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0E" w:rsidRDefault="00DF2A0E" w:rsidP="00E5022D">
      <w:pPr>
        <w:pStyle w:val="a9"/>
        <w:widowControl w:val="0"/>
        <w:tabs>
          <w:tab w:val="left" w:pos="4860"/>
        </w:tabs>
        <w:rPr>
          <w:b/>
          <w:szCs w:val="28"/>
        </w:rPr>
      </w:pPr>
      <w:r>
        <w:rPr>
          <w:b/>
          <w:szCs w:val="28"/>
        </w:rPr>
        <w:t>Экономика промышленности, транспорта и связи</w:t>
      </w:r>
    </w:p>
    <w:p w:rsidR="00DF2A0E" w:rsidRDefault="00DF2A0E" w:rsidP="00E5022D">
      <w:pPr>
        <w:pStyle w:val="a9"/>
        <w:widowControl w:val="0"/>
        <w:tabs>
          <w:tab w:val="left" w:pos="4860"/>
        </w:tabs>
        <w:rPr>
          <w:b/>
          <w:szCs w:val="28"/>
        </w:rPr>
      </w:pPr>
      <w:r>
        <w:rPr>
          <w:b/>
          <w:szCs w:val="28"/>
        </w:rPr>
        <w:t>Итоги деятельности за 2013 год</w:t>
      </w:r>
    </w:p>
    <w:p w:rsidR="00DF2A0E" w:rsidRDefault="00DF2A0E" w:rsidP="00E5022D">
      <w:pPr>
        <w:pStyle w:val="a9"/>
        <w:widowControl w:val="0"/>
        <w:tabs>
          <w:tab w:val="left" w:pos="4860"/>
        </w:tabs>
        <w:rPr>
          <w:b/>
          <w:szCs w:val="28"/>
        </w:rPr>
      </w:pPr>
    </w:p>
    <w:p w:rsidR="00DF2A0E" w:rsidRDefault="00DF2A0E" w:rsidP="00E5022D">
      <w:pPr>
        <w:pStyle w:val="a9"/>
        <w:widowControl w:val="0"/>
        <w:tabs>
          <w:tab w:val="left" w:pos="4860"/>
        </w:tabs>
        <w:rPr>
          <w:b/>
          <w:szCs w:val="28"/>
        </w:rPr>
      </w:pPr>
      <w:bookmarkStart w:id="0" w:name="_GoBack"/>
      <w:bookmarkEnd w:id="0"/>
    </w:p>
    <w:p w:rsidR="00DD1B34" w:rsidRPr="00BA17D1" w:rsidRDefault="00DD1B34" w:rsidP="00E5022D">
      <w:pPr>
        <w:pStyle w:val="a9"/>
        <w:widowControl w:val="0"/>
        <w:tabs>
          <w:tab w:val="left" w:pos="4860"/>
        </w:tabs>
        <w:rPr>
          <w:b/>
          <w:szCs w:val="28"/>
        </w:rPr>
      </w:pPr>
      <w:r w:rsidRPr="00BA17D1">
        <w:rPr>
          <w:b/>
          <w:szCs w:val="28"/>
        </w:rPr>
        <w:t>Промышленность</w:t>
      </w:r>
    </w:p>
    <w:p w:rsidR="001C734D" w:rsidRPr="00BA17D1" w:rsidRDefault="001C734D" w:rsidP="00E5022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70" w:rsidRPr="002324A4" w:rsidRDefault="00A86070" w:rsidP="00E5022D">
      <w:pPr>
        <w:pStyle w:val="af0"/>
        <w:widowControl w:val="0"/>
        <w:tabs>
          <w:tab w:val="left" w:pos="2700"/>
        </w:tabs>
        <w:spacing w:after="0"/>
        <w:ind w:left="0" w:firstLine="567"/>
        <w:jc w:val="both"/>
        <w:rPr>
          <w:sz w:val="28"/>
          <w:szCs w:val="28"/>
        </w:rPr>
      </w:pPr>
      <w:r w:rsidRPr="002324A4">
        <w:rPr>
          <w:sz w:val="28"/>
          <w:szCs w:val="28"/>
        </w:rPr>
        <w:t>И</w:t>
      </w:r>
      <w:r w:rsidRPr="002324A4">
        <w:rPr>
          <w:bCs/>
          <w:sz w:val="28"/>
          <w:szCs w:val="28"/>
        </w:rPr>
        <w:t>ндекс промышленного производства</w:t>
      </w:r>
      <w:r w:rsidRPr="002324A4">
        <w:rPr>
          <w:sz w:val="28"/>
          <w:szCs w:val="28"/>
        </w:rPr>
        <w:t xml:space="preserve"> по всем видам экономической деятельности за январь-д</w:t>
      </w:r>
      <w:r w:rsidR="002A6212" w:rsidRPr="002324A4">
        <w:rPr>
          <w:sz w:val="28"/>
          <w:szCs w:val="28"/>
        </w:rPr>
        <w:t>екабрь 2013 года составил 124,6</w:t>
      </w:r>
      <w:r w:rsidRPr="002324A4">
        <w:rPr>
          <w:sz w:val="28"/>
          <w:szCs w:val="28"/>
        </w:rPr>
        <w:t>%, в том числе по</w:t>
      </w:r>
      <w:r w:rsidR="00E5022D">
        <w:rPr>
          <w:sz w:val="28"/>
          <w:szCs w:val="28"/>
        </w:rPr>
        <w:t xml:space="preserve"> </w:t>
      </w:r>
      <w:r w:rsidRPr="002324A4">
        <w:rPr>
          <w:sz w:val="28"/>
          <w:szCs w:val="28"/>
        </w:rPr>
        <w:t>обрабатывающим производствам – 129,0%, по производству и распределению э</w:t>
      </w:r>
      <w:r w:rsidR="00C732E8">
        <w:rPr>
          <w:sz w:val="28"/>
          <w:szCs w:val="28"/>
        </w:rPr>
        <w:t>лектро- и теплоэнергии – 110,7</w:t>
      </w:r>
      <w:r w:rsidRPr="002324A4">
        <w:rPr>
          <w:sz w:val="28"/>
          <w:szCs w:val="28"/>
        </w:rPr>
        <w:t>%, по добыче полезных ископаемых – 102,4%.</w:t>
      </w:r>
    </w:p>
    <w:p w:rsidR="00A86070" w:rsidRPr="002324A4" w:rsidRDefault="00A86070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4A4">
        <w:rPr>
          <w:rFonts w:ascii="Times New Roman" w:hAnsi="Times New Roman" w:cs="Times New Roman"/>
          <w:sz w:val="28"/>
          <w:szCs w:val="28"/>
        </w:rPr>
        <w:t>Ускоренными темпами в отчетном периоде развивались металлургическое производство и производство готовых металлических изделий (147,1%), производство пищевых продуктов, включая напитки (164,2%), производство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Pr="002324A4">
        <w:rPr>
          <w:rFonts w:ascii="Times New Roman" w:hAnsi="Times New Roman" w:cs="Times New Roman"/>
          <w:sz w:val="28"/>
          <w:szCs w:val="28"/>
        </w:rPr>
        <w:t xml:space="preserve">и распределение электрической и тепловой энергии (110,7%). </w:t>
      </w:r>
    </w:p>
    <w:p w:rsidR="00A86070" w:rsidRPr="002324A4" w:rsidRDefault="00A86070" w:rsidP="00E5022D">
      <w:pPr>
        <w:pStyle w:val="af0"/>
        <w:widowControl w:val="0"/>
        <w:tabs>
          <w:tab w:val="left" w:pos="1620"/>
          <w:tab w:val="left" w:pos="2700"/>
        </w:tabs>
        <w:spacing w:after="0"/>
        <w:ind w:left="0" w:firstLine="567"/>
        <w:jc w:val="both"/>
        <w:rPr>
          <w:sz w:val="28"/>
          <w:szCs w:val="28"/>
        </w:rPr>
      </w:pPr>
      <w:r w:rsidRPr="002324A4">
        <w:rPr>
          <w:sz w:val="28"/>
          <w:szCs w:val="28"/>
        </w:rPr>
        <w:t>Положительная динамика индекса промышленного производства в обрабатывающих отраслях обеспече</w:t>
      </w:r>
      <w:r w:rsidR="003B4D2E">
        <w:rPr>
          <w:sz w:val="28"/>
          <w:szCs w:val="28"/>
        </w:rPr>
        <w:t xml:space="preserve">на за счет увеличения к уровню </w:t>
      </w:r>
      <w:r w:rsidR="003B4D2E">
        <w:rPr>
          <w:sz w:val="28"/>
          <w:szCs w:val="28"/>
          <w:lang w:val="ru-RU"/>
        </w:rPr>
        <w:t>в 2</w:t>
      </w:r>
      <w:r w:rsidRPr="002324A4">
        <w:rPr>
          <w:sz w:val="28"/>
          <w:szCs w:val="28"/>
        </w:rPr>
        <w:t>012 год</w:t>
      </w:r>
      <w:r w:rsidR="003B4D2E">
        <w:rPr>
          <w:sz w:val="28"/>
          <w:szCs w:val="28"/>
          <w:lang w:val="ru-RU"/>
        </w:rPr>
        <w:t>у</w:t>
      </w:r>
      <w:r w:rsidRPr="002324A4">
        <w:rPr>
          <w:sz w:val="28"/>
          <w:szCs w:val="28"/>
        </w:rPr>
        <w:t xml:space="preserve"> производства свинца на 8,5%, вольфрама необработанного</w:t>
      </w:r>
      <w:r w:rsidR="00C732E8">
        <w:rPr>
          <w:sz w:val="28"/>
          <w:szCs w:val="28"/>
          <w:lang w:val="ru-RU"/>
        </w:rPr>
        <w:t xml:space="preserve"> – </w:t>
      </w:r>
      <w:r w:rsidRPr="002324A4">
        <w:rPr>
          <w:sz w:val="28"/>
          <w:szCs w:val="28"/>
        </w:rPr>
        <w:t>в</w:t>
      </w:r>
      <w:r w:rsidR="00C732E8">
        <w:rPr>
          <w:sz w:val="28"/>
          <w:szCs w:val="28"/>
          <w:lang w:val="ru-RU"/>
        </w:rPr>
        <w:t xml:space="preserve"> </w:t>
      </w:r>
      <w:r w:rsidRPr="002324A4">
        <w:rPr>
          <w:sz w:val="28"/>
          <w:szCs w:val="28"/>
        </w:rPr>
        <w:t>4,7 раза, проката стального</w:t>
      </w:r>
      <w:r w:rsidR="00C732E8">
        <w:rPr>
          <w:sz w:val="28"/>
          <w:szCs w:val="28"/>
          <w:lang w:val="ru-RU"/>
        </w:rPr>
        <w:t xml:space="preserve"> – </w:t>
      </w:r>
      <w:r w:rsidRPr="002324A4">
        <w:rPr>
          <w:sz w:val="28"/>
          <w:szCs w:val="28"/>
        </w:rPr>
        <w:t>на 11,2%, порошка известнякового</w:t>
      </w:r>
      <w:r w:rsidR="00C732E8">
        <w:rPr>
          <w:sz w:val="28"/>
          <w:szCs w:val="28"/>
          <w:lang w:val="ru-RU"/>
        </w:rPr>
        <w:t xml:space="preserve"> – </w:t>
      </w:r>
      <w:r w:rsidRPr="002324A4">
        <w:rPr>
          <w:sz w:val="28"/>
          <w:szCs w:val="28"/>
        </w:rPr>
        <w:t>на 17,5%, известняка</w:t>
      </w:r>
      <w:r w:rsidR="00C732E8">
        <w:rPr>
          <w:sz w:val="28"/>
          <w:szCs w:val="28"/>
          <w:lang w:val="ru-RU"/>
        </w:rPr>
        <w:t xml:space="preserve"> – </w:t>
      </w:r>
      <w:r w:rsidRPr="002324A4">
        <w:rPr>
          <w:sz w:val="28"/>
          <w:szCs w:val="28"/>
        </w:rPr>
        <w:t>на 5,1%, спирта этилового рек</w:t>
      </w:r>
      <w:r w:rsidR="00C732E8">
        <w:rPr>
          <w:sz w:val="28"/>
          <w:szCs w:val="28"/>
        </w:rPr>
        <w:t>тифированного из пищевого сырья</w:t>
      </w:r>
      <w:r w:rsidR="00C732E8">
        <w:rPr>
          <w:sz w:val="28"/>
          <w:szCs w:val="28"/>
          <w:lang w:val="ru-RU"/>
        </w:rPr>
        <w:t xml:space="preserve"> – </w:t>
      </w:r>
      <w:r w:rsidRPr="002324A4">
        <w:rPr>
          <w:sz w:val="28"/>
          <w:szCs w:val="28"/>
        </w:rPr>
        <w:t>в</w:t>
      </w:r>
      <w:r w:rsidR="00C732E8">
        <w:rPr>
          <w:sz w:val="28"/>
          <w:szCs w:val="28"/>
          <w:lang w:val="ru-RU"/>
        </w:rPr>
        <w:t xml:space="preserve"> </w:t>
      </w:r>
      <w:r w:rsidRPr="002324A4">
        <w:rPr>
          <w:sz w:val="28"/>
          <w:szCs w:val="28"/>
        </w:rPr>
        <w:t>2,1 раза, спирта этилового денатурированного – на 9,3%, пива</w:t>
      </w:r>
      <w:r w:rsidR="00C732E8">
        <w:rPr>
          <w:sz w:val="28"/>
          <w:szCs w:val="28"/>
          <w:lang w:val="ru-RU"/>
        </w:rPr>
        <w:t xml:space="preserve"> – </w:t>
      </w:r>
      <w:r w:rsidRPr="002324A4">
        <w:rPr>
          <w:sz w:val="28"/>
          <w:szCs w:val="28"/>
        </w:rPr>
        <w:t>на 13,5%, устройств коммутации и защиты электрических цепей</w:t>
      </w:r>
      <w:r w:rsidR="00C732E8">
        <w:rPr>
          <w:sz w:val="28"/>
          <w:szCs w:val="28"/>
          <w:lang w:val="ru-RU"/>
        </w:rPr>
        <w:t xml:space="preserve"> – </w:t>
      </w:r>
      <w:r w:rsidRPr="002324A4">
        <w:rPr>
          <w:sz w:val="28"/>
          <w:szCs w:val="28"/>
        </w:rPr>
        <w:t>на 12,5%, резисторов</w:t>
      </w:r>
      <w:r w:rsidR="00C732E8">
        <w:rPr>
          <w:sz w:val="28"/>
          <w:szCs w:val="28"/>
          <w:lang w:val="ru-RU"/>
        </w:rPr>
        <w:t xml:space="preserve"> – </w:t>
      </w:r>
      <w:r w:rsidRPr="002324A4">
        <w:rPr>
          <w:sz w:val="28"/>
          <w:szCs w:val="28"/>
        </w:rPr>
        <w:t>на 15,5%, кирпича строительного</w:t>
      </w:r>
      <w:r w:rsidR="00C732E8">
        <w:rPr>
          <w:sz w:val="28"/>
          <w:szCs w:val="28"/>
          <w:lang w:val="ru-RU"/>
        </w:rPr>
        <w:t xml:space="preserve"> – </w:t>
      </w:r>
      <w:r w:rsidRPr="002324A4">
        <w:rPr>
          <w:sz w:val="28"/>
          <w:szCs w:val="28"/>
        </w:rPr>
        <w:t>на 25,2%,</w:t>
      </w:r>
      <w:r w:rsidR="00E5022D">
        <w:rPr>
          <w:sz w:val="28"/>
          <w:szCs w:val="28"/>
        </w:rPr>
        <w:t xml:space="preserve"> </w:t>
      </w:r>
      <w:r w:rsidRPr="002324A4">
        <w:rPr>
          <w:sz w:val="28"/>
          <w:szCs w:val="28"/>
        </w:rPr>
        <w:t>конструкций и изделий сборных железобетонных – на 26,0%, мазута топочного</w:t>
      </w:r>
      <w:r w:rsidR="00C732E8">
        <w:rPr>
          <w:sz w:val="28"/>
          <w:szCs w:val="28"/>
          <w:lang w:val="ru-RU"/>
        </w:rPr>
        <w:t xml:space="preserve"> – </w:t>
      </w:r>
      <w:r w:rsidRPr="002324A4">
        <w:rPr>
          <w:sz w:val="28"/>
          <w:szCs w:val="28"/>
        </w:rPr>
        <w:t>на 7,3%, пленки полимерной</w:t>
      </w:r>
      <w:r w:rsidR="00C732E8">
        <w:rPr>
          <w:sz w:val="28"/>
          <w:szCs w:val="28"/>
          <w:lang w:val="ru-RU"/>
        </w:rPr>
        <w:t xml:space="preserve"> – </w:t>
      </w:r>
      <w:r w:rsidRPr="002324A4">
        <w:rPr>
          <w:sz w:val="28"/>
          <w:szCs w:val="28"/>
        </w:rPr>
        <w:t>на 5,2%, мебели</w:t>
      </w:r>
      <w:r w:rsidR="00C732E8">
        <w:rPr>
          <w:sz w:val="28"/>
          <w:szCs w:val="28"/>
          <w:lang w:val="ru-RU"/>
        </w:rPr>
        <w:t xml:space="preserve"> – </w:t>
      </w:r>
      <w:r w:rsidRPr="002324A4">
        <w:rPr>
          <w:sz w:val="28"/>
          <w:szCs w:val="28"/>
        </w:rPr>
        <w:t>на 36,6% больше.</w:t>
      </w:r>
    </w:p>
    <w:p w:rsidR="00A86070" w:rsidRPr="002324A4" w:rsidRDefault="00A86070" w:rsidP="00E5022D">
      <w:pPr>
        <w:pStyle w:val="af0"/>
        <w:widowControl w:val="0"/>
        <w:tabs>
          <w:tab w:val="left" w:pos="1620"/>
          <w:tab w:val="left" w:pos="2700"/>
        </w:tabs>
        <w:spacing w:after="0"/>
        <w:ind w:left="0" w:firstLine="567"/>
        <w:jc w:val="both"/>
        <w:rPr>
          <w:sz w:val="28"/>
          <w:szCs w:val="28"/>
        </w:rPr>
      </w:pPr>
      <w:r w:rsidRPr="002324A4">
        <w:rPr>
          <w:sz w:val="28"/>
          <w:szCs w:val="28"/>
        </w:rPr>
        <w:t>На электрогенерирующих предприятиях республики за январь-</w:t>
      </w:r>
      <w:r w:rsidR="00801831" w:rsidRPr="002324A4">
        <w:rPr>
          <w:sz w:val="28"/>
          <w:szCs w:val="28"/>
          <w:lang w:val="ru-RU"/>
        </w:rPr>
        <w:t>декабрь</w:t>
      </w:r>
      <w:r w:rsidRPr="002324A4">
        <w:rPr>
          <w:sz w:val="28"/>
          <w:szCs w:val="28"/>
        </w:rPr>
        <w:t xml:space="preserve"> </w:t>
      </w:r>
      <w:r w:rsidR="00D6352F">
        <w:rPr>
          <w:sz w:val="28"/>
          <w:szCs w:val="28"/>
          <w:lang w:val="ru-RU"/>
        </w:rPr>
        <w:t xml:space="preserve">2013 </w:t>
      </w:r>
      <w:r w:rsidRPr="002324A4">
        <w:rPr>
          <w:sz w:val="28"/>
          <w:szCs w:val="28"/>
        </w:rPr>
        <w:t>года</w:t>
      </w:r>
      <w:r w:rsidR="00E5022D">
        <w:rPr>
          <w:sz w:val="28"/>
          <w:szCs w:val="28"/>
        </w:rPr>
        <w:t xml:space="preserve"> </w:t>
      </w:r>
      <w:r w:rsidRPr="002324A4">
        <w:rPr>
          <w:sz w:val="28"/>
          <w:szCs w:val="28"/>
        </w:rPr>
        <w:t>выработка электроэнергии увеличилась на 11,5% и составила 380,4</w:t>
      </w:r>
      <w:r w:rsidR="00E5022D">
        <w:rPr>
          <w:sz w:val="28"/>
          <w:szCs w:val="28"/>
        </w:rPr>
        <w:t xml:space="preserve"> </w:t>
      </w:r>
      <w:r w:rsidR="000C7272" w:rsidRPr="002324A4">
        <w:rPr>
          <w:sz w:val="28"/>
          <w:szCs w:val="28"/>
        </w:rPr>
        <w:t xml:space="preserve">млн </w:t>
      </w:r>
      <w:r w:rsidRPr="002324A4">
        <w:rPr>
          <w:sz w:val="28"/>
          <w:szCs w:val="28"/>
        </w:rPr>
        <w:t xml:space="preserve">квт.час, что </w:t>
      </w:r>
      <w:r w:rsidR="00C732E8">
        <w:rPr>
          <w:sz w:val="28"/>
          <w:szCs w:val="28"/>
          <w:lang w:val="ru-RU"/>
        </w:rPr>
        <w:t>обусловлено</w:t>
      </w:r>
      <w:r w:rsidR="00E5022D">
        <w:rPr>
          <w:sz w:val="28"/>
          <w:szCs w:val="28"/>
        </w:rPr>
        <w:t xml:space="preserve"> </w:t>
      </w:r>
      <w:r w:rsidRPr="002324A4">
        <w:rPr>
          <w:sz w:val="28"/>
          <w:szCs w:val="28"/>
        </w:rPr>
        <w:t>достаточным уровнем приточности воды.</w:t>
      </w:r>
    </w:p>
    <w:p w:rsidR="00A86070" w:rsidRPr="002324A4" w:rsidRDefault="003B4D2E" w:rsidP="00E5022D">
      <w:pPr>
        <w:pStyle w:val="af0"/>
        <w:widowControl w:val="0"/>
        <w:tabs>
          <w:tab w:val="left" w:pos="1620"/>
          <w:tab w:val="left" w:pos="270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A86070" w:rsidRPr="002324A4">
        <w:rPr>
          <w:sz w:val="28"/>
          <w:szCs w:val="28"/>
        </w:rPr>
        <w:t xml:space="preserve"> снижение показателей по сравнению с </w:t>
      </w:r>
      <w:r>
        <w:rPr>
          <w:sz w:val="28"/>
          <w:szCs w:val="28"/>
          <w:lang w:val="ru-RU"/>
        </w:rPr>
        <w:t xml:space="preserve">их значением в предыдущем году </w:t>
      </w:r>
      <w:r w:rsidR="00A86070" w:rsidRPr="002324A4">
        <w:rPr>
          <w:sz w:val="28"/>
          <w:szCs w:val="28"/>
        </w:rPr>
        <w:t>допущено в производстве цинка на 41,5%, молибдена металлического – на 58,2%, кадмия</w:t>
      </w:r>
      <w:r w:rsidR="00CF6FF5">
        <w:rPr>
          <w:sz w:val="28"/>
          <w:szCs w:val="28"/>
          <w:lang w:val="ru-RU"/>
        </w:rPr>
        <w:t xml:space="preserve"> – </w:t>
      </w:r>
      <w:r w:rsidR="00A86070" w:rsidRPr="002324A4">
        <w:rPr>
          <w:sz w:val="28"/>
          <w:szCs w:val="28"/>
        </w:rPr>
        <w:t>на 25,5%,</w:t>
      </w:r>
      <w:r w:rsidR="00E5022D">
        <w:rPr>
          <w:sz w:val="28"/>
          <w:szCs w:val="28"/>
        </w:rPr>
        <w:t xml:space="preserve"> </w:t>
      </w:r>
      <w:r w:rsidR="00A86070" w:rsidRPr="002324A4">
        <w:rPr>
          <w:sz w:val="28"/>
          <w:szCs w:val="28"/>
        </w:rPr>
        <w:t>приборов электровакуумных</w:t>
      </w:r>
      <w:r w:rsidR="00CF6FF5">
        <w:rPr>
          <w:sz w:val="28"/>
          <w:szCs w:val="28"/>
          <w:lang w:val="ru-RU"/>
        </w:rPr>
        <w:t xml:space="preserve"> – </w:t>
      </w:r>
      <w:r w:rsidR="00A86070" w:rsidRPr="002324A4">
        <w:rPr>
          <w:sz w:val="28"/>
          <w:szCs w:val="28"/>
        </w:rPr>
        <w:t>на 31,4%, бетона товарного – на 21,5%, вин столовых</w:t>
      </w:r>
      <w:r w:rsidR="00CF6FF5">
        <w:rPr>
          <w:sz w:val="28"/>
          <w:szCs w:val="28"/>
          <w:lang w:val="ru-RU"/>
        </w:rPr>
        <w:t xml:space="preserve"> – </w:t>
      </w:r>
      <w:r w:rsidR="00A86070" w:rsidRPr="002324A4">
        <w:rPr>
          <w:sz w:val="28"/>
          <w:szCs w:val="28"/>
        </w:rPr>
        <w:t>на 4,7%, воды минеральной</w:t>
      </w:r>
      <w:r w:rsidR="00CF6FF5">
        <w:rPr>
          <w:sz w:val="28"/>
          <w:szCs w:val="28"/>
          <w:lang w:val="ru-RU"/>
        </w:rPr>
        <w:t xml:space="preserve"> – </w:t>
      </w:r>
      <w:r w:rsidR="00A86070" w:rsidRPr="002324A4">
        <w:rPr>
          <w:sz w:val="28"/>
          <w:szCs w:val="28"/>
        </w:rPr>
        <w:t>на 8,2%, белья постельного</w:t>
      </w:r>
      <w:r w:rsidR="00CF6FF5">
        <w:rPr>
          <w:sz w:val="28"/>
          <w:szCs w:val="28"/>
          <w:lang w:val="ru-RU"/>
        </w:rPr>
        <w:t xml:space="preserve"> – </w:t>
      </w:r>
      <w:r w:rsidR="00A86070" w:rsidRPr="002324A4">
        <w:rPr>
          <w:sz w:val="28"/>
          <w:szCs w:val="28"/>
        </w:rPr>
        <w:t>на 33,3%, полотна тюлевого</w:t>
      </w:r>
      <w:r w:rsidR="00CF6FF5">
        <w:rPr>
          <w:sz w:val="28"/>
          <w:szCs w:val="28"/>
          <w:lang w:val="ru-RU"/>
        </w:rPr>
        <w:t xml:space="preserve"> – </w:t>
      </w:r>
      <w:r w:rsidR="00A86070" w:rsidRPr="002324A4">
        <w:rPr>
          <w:sz w:val="28"/>
          <w:szCs w:val="28"/>
        </w:rPr>
        <w:t>на 25,7%, шпона строганого</w:t>
      </w:r>
      <w:r w:rsidR="00CF6FF5">
        <w:rPr>
          <w:sz w:val="28"/>
          <w:szCs w:val="28"/>
          <w:lang w:val="ru-RU"/>
        </w:rPr>
        <w:t xml:space="preserve"> – </w:t>
      </w:r>
      <w:r w:rsidR="00A86070" w:rsidRPr="002324A4">
        <w:rPr>
          <w:sz w:val="28"/>
          <w:szCs w:val="28"/>
        </w:rPr>
        <w:t xml:space="preserve">на 21,3%, топлива печного </w:t>
      </w:r>
      <w:r w:rsidR="00CF6FF5">
        <w:rPr>
          <w:sz w:val="28"/>
          <w:szCs w:val="28"/>
          <w:lang w:val="ru-RU"/>
        </w:rPr>
        <w:t xml:space="preserve">– </w:t>
      </w:r>
      <w:r w:rsidR="00A86070" w:rsidRPr="002324A4">
        <w:rPr>
          <w:sz w:val="28"/>
          <w:szCs w:val="28"/>
        </w:rPr>
        <w:t>на 44,0%, кислоты серной</w:t>
      </w:r>
      <w:r w:rsidR="00CF6FF5">
        <w:rPr>
          <w:sz w:val="28"/>
          <w:szCs w:val="28"/>
          <w:lang w:val="ru-RU"/>
        </w:rPr>
        <w:t xml:space="preserve"> –</w:t>
      </w:r>
      <w:r w:rsidR="00A86070" w:rsidRPr="002324A4">
        <w:rPr>
          <w:sz w:val="28"/>
          <w:szCs w:val="28"/>
        </w:rPr>
        <w:t xml:space="preserve"> на 46,5%, гофротары – на 27,0%, бутылки для напитков и пищевых продуктов – на 7,7%, смесей асфальтобетонных</w:t>
      </w:r>
      <w:r w:rsidR="00CF6FF5">
        <w:rPr>
          <w:sz w:val="28"/>
          <w:szCs w:val="28"/>
          <w:lang w:val="ru-RU"/>
        </w:rPr>
        <w:t xml:space="preserve"> – </w:t>
      </w:r>
      <w:r w:rsidR="00A86070" w:rsidRPr="002324A4">
        <w:rPr>
          <w:sz w:val="28"/>
          <w:szCs w:val="28"/>
        </w:rPr>
        <w:t>на 35,1%.</w:t>
      </w:r>
    </w:p>
    <w:p w:rsidR="00A86070" w:rsidRPr="002324A4" w:rsidRDefault="00A86070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4A4">
        <w:rPr>
          <w:rFonts w:ascii="Times New Roman" w:hAnsi="Times New Roman" w:cs="Times New Roman"/>
          <w:sz w:val="28"/>
          <w:szCs w:val="28"/>
        </w:rPr>
        <w:t xml:space="preserve">Объём отгруженной промышленной продукции за январь-декабрь 2013 года достиг 22703,4 </w:t>
      </w:r>
      <w:r w:rsidR="000C7272" w:rsidRPr="002324A4">
        <w:rPr>
          <w:rFonts w:ascii="Times New Roman" w:hAnsi="Times New Roman" w:cs="Times New Roman"/>
          <w:sz w:val="28"/>
          <w:szCs w:val="28"/>
        </w:rPr>
        <w:t xml:space="preserve">млн </w:t>
      </w:r>
      <w:r w:rsidR="003C250A" w:rsidRPr="002324A4">
        <w:rPr>
          <w:rFonts w:ascii="Times New Roman" w:hAnsi="Times New Roman" w:cs="Times New Roman"/>
          <w:sz w:val="28"/>
          <w:szCs w:val="28"/>
        </w:rPr>
        <w:t>рублей</w:t>
      </w:r>
      <w:r w:rsidRPr="002324A4">
        <w:rPr>
          <w:rFonts w:ascii="Times New Roman" w:hAnsi="Times New Roman" w:cs="Times New Roman"/>
          <w:sz w:val="28"/>
          <w:szCs w:val="28"/>
        </w:rPr>
        <w:t>, что к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="003B4D2E">
        <w:rPr>
          <w:rFonts w:ascii="Times New Roman" w:hAnsi="Times New Roman" w:cs="Times New Roman"/>
          <w:sz w:val="28"/>
          <w:szCs w:val="28"/>
        </w:rPr>
        <w:t>показателю</w:t>
      </w:r>
      <w:r w:rsidRPr="002324A4">
        <w:rPr>
          <w:rFonts w:ascii="Times New Roman" w:hAnsi="Times New Roman" w:cs="Times New Roman"/>
          <w:sz w:val="28"/>
          <w:szCs w:val="28"/>
        </w:rPr>
        <w:t xml:space="preserve"> прошлого года составляет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Pr="002324A4">
        <w:rPr>
          <w:rFonts w:ascii="Times New Roman" w:hAnsi="Times New Roman" w:cs="Times New Roman"/>
          <w:sz w:val="28"/>
          <w:szCs w:val="28"/>
        </w:rPr>
        <w:t xml:space="preserve">109,7%, в том числе по видам экономической деятельности: по обрабатывающим производствам – 16241,5 </w:t>
      </w:r>
      <w:r w:rsidR="000C7272" w:rsidRPr="002324A4">
        <w:rPr>
          <w:rFonts w:ascii="Times New Roman" w:hAnsi="Times New Roman" w:cs="Times New Roman"/>
          <w:sz w:val="28"/>
          <w:szCs w:val="28"/>
        </w:rPr>
        <w:t xml:space="preserve">млн </w:t>
      </w:r>
      <w:r w:rsidR="003C250A" w:rsidRPr="002324A4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2324A4">
        <w:rPr>
          <w:rFonts w:ascii="Times New Roman" w:hAnsi="Times New Roman" w:cs="Times New Roman"/>
          <w:sz w:val="28"/>
          <w:szCs w:val="28"/>
        </w:rPr>
        <w:t xml:space="preserve">(112,7%), по производству и распределению электро- и теплоэнергии – 6059,3 </w:t>
      </w:r>
      <w:r w:rsidR="000C7272" w:rsidRPr="002324A4">
        <w:rPr>
          <w:rFonts w:ascii="Times New Roman" w:hAnsi="Times New Roman" w:cs="Times New Roman"/>
          <w:sz w:val="28"/>
          <w:szCs w:val="28"/>
        </w:rPr>
        <w:t>млн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="003C250A" w:rsidRPr="002324A4">
        <w:rPr>
          <w:rFonts w:ascii="Times New Roman" w:hAnsi="Times New Roman" w:cs="Times New Roman"/>
          <w:sz w:val="28"/>
          <w:szCs w:val="28"/>
        </w:rPr>
        <w:t>рублей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="00CF6FF5">
        <w:rPr>
          <w:rFonts w:ascii="Times New Roman" w:hAnsi="Times New Roman" w:cs="Times New Roman"/>
          <w:sz w:val="28"/>
          <w:szCs w:val="28"/>
        </w:rPr>
        <w:t>(106,3%),</w:t>
      </w:r>
      <w:r w:rsidR="00CF6FF5" w:rsidRPr="00CF6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6FF5" w:rsidRPr="002324A4">
        <w:rPr>
          <w:rFonts w:ascii="Times New Roman" w:hAnsi="Times New Roman" w:cs="Times New Roman"/>
          <w:bCs/>
          <w:sz w:val="28"/>
          <w:szCs w:val="28"/>
        </w:rPr>
        <w:t xml:space="preserve">по добыче полезных ископаемых – </w:t>
      </w:r>
      <w:r w:rsidR="003B4D2E">
        <w:rPr>
          <w:rFonts w:ascii="Times New Roman" w:hAnsi="Times New Roman" w:cs="Times New Roman"/>
          <w:sz w:val="28"/>
          <w:szCs w:val="28"/>
        </w:rPr>
        <w:t xml:space="preserve">402,6 млн рублей (69,0%) </w:t>
      </w:r>
      <w:r w:rsidR="00CF6FF5">
        <w:rPr>
          <w:rFonts w:ascii="Times New Roman" w:hAnsi="Times New Roman" w:cs="Times New Roman"/>
          <w:sz w:val="28"/>
          <w:szCs w:val="28"/>
        </w:rPr>
        <w:t>вследствие сокращения объема добычи известняка.</w:t>
      </w:r>
    </w:p>
    <w:p w:rsidR="00D5542A" w:rsidRPr="002324A4" w:rsidRDefault="00A86070" w:rsidP="00E5022D">
      <w:pPr>
        <w:pStyle w:val="11"/>
        <w:widowControl w:val="0"/>
        <w:ind w:firstLine="567"/>
        <w:rPr>
          <w:szCs w:val="28"/>
        </w:rPr>
      </w:pPr>
      <w:r w:rsidRPr="002324A4">
        <w:rPr>
          <w:szCs w:val="28"/>
        </w:rPr>
        <w:t xml:space="preserve">Удельный вес обрабатывающих производств в общем объеме </w:t>
      </w:r>
      <w:r w:rsidRPr="002324A4">
        <w:rPr>
          <w:szCs w:val="28"/>
        </w:rPr>
        <w:lastRenderedPageBreak/>
        <w:t>отгруженной промышленной продукции составил</w:t>
      </w:r>
      <w:r w:rsidR="00E5022D">
        <w:rPr>
          <w:szCs w:val="28"/>
        </w:rPr>
        <w:t xml:space="preserve"> </w:t>
      </w:r>
      <w:r w:rsidRPr="002324A4">
        <w:rPr>
          <w:szCs w:val="28"/>
        </w:rPr>
        <w:t>71,5%,</w:t>
      </w:r>
      <w:r w:rsidR="00E5022D">
        <w:rPr>
          <w:szCs w:val="28"/>
        </w:rPr>
        <w:t xml:space="preserve"> </w:t>
      </w:r>
      <w:r w:rsidRPr="002324A4">
        <w:rPr>
          <w:szCs w:val="28"/>
        </w:rPr>
        <w:t>производства и распределения электроэнергии –</w:t>
      </w:r>
      <w:r w:rsidR="00CF6FF5">
        <w:rPr>
          <w:szCs w:val="28"/>
        </w:rPr>
        <w:t xml:space="preserve"> </w:t>
      </w:r>
      <w:r w:rsidRPr="002324A4">
        <w:rPr>
          <w:szCs w:val="28"/>
        </w:rPr>
        <w:t>26,7%,</w:t>
      </w:r>
      <w:r w:rsidR="00E5022D">
        <w:rPr>
          <w:szCs w:val="28"/>
        </w:rPr>
        <w:t xml:space="preserve"> </w:t>
      </w:r>
      <w:r w:rsidRPr="002324A4">
        <w:rPr>
          <w:szCs w:val="28"/>
        </w:rPr>
        <w:t>добычи полезных ископаемых - 1,8%</w:t>
      </w:r>
      <w:r w:rsidR="00D5542A">
        <w:rPr>
          <w:szCs w:val="28"/>
        </w:rPr>
        <w:t>.</w:t>
      </w:r>
      <w:r w:rsidRPr="002324A4">
        <w:rPr>
          <w:szCs w:val="28"/>
        </w:rPr>
        <w:t xml:space="preserve"> </w:t>
      </w:r>
      <w:r w:rsidR="00D5542A">
        <w:rPr>
          <w:szCs w:val="28"/>
        </w:rPr>
        <w:t>При этом в</w:t>
      </w:r>
      <w:r w:rsidR="00D5542A" w:rsidRPr="002324A4">
        <w:rPr>
          <w:szCs w:val="28"/>
        </w:rPr>
        <w:t xml:space="preserve"> структуре объема отгруженной продукции обрабатывающих производств за январь-декабрь 2013 года удельный вес производства пищевых продуктов, включая напитки</w:t>
      </w:r>
      <w:r w:rsidR="004F1793">
        <w:rPr>
          <w:szCs w:val="28"/>
        </w:rPr>
        <w:t>,</w:t>
      </w:r>
      <w:r w:rsidR="00D5542A" w:rsidRPr="002324A4">
        <w:rPr>
          <w:szCs w:val="28"/>
        </w:rPr>
        <w:t xml:space="preserve"> составил 47,3 %, металлургического производства</w:t>
      </w:r>
      <w:r w:rsidR="00D5542A">
        <w:rPr>
          <w:szCs w:val="28"/>
        </w:rPr>
        <w:t xml:space="preserve"> – </w:t>
      </w:r>
      <w:r w:rsidR="00D5542A" w:rsidRPr="002324A4">
        <w:rPr>
          <w:szCs w:val="28"/>
        </w:rPr>
        <w:t>3</w:t>
      </w:r>
      <w:r w:rsidR="00D5542A">
        <w:rPr>
          <w:szCs w:val="28"/>
        </w:rPr>
        <w:t>1,7%</w:t>
      </w:r>
      <w:r w:rsidR="00D5542A" w:rsidRPr="002324A4">
        <w:rPr>
          <w:szCs w:val="28"/>
        </w:rPr>
        <w:t>.</w:t>
      </w:r>
    </w:p>
    <w:p w:rsidR="00A86070" w:rsidRPr="002324A4" w:rsidRDefault="00A86070" w:rsidP="00E5022D">
      <w:pPr>
        <w:pStyle w:val="11"/>
        <w:widowControl w:val="0"/>
        <w:ind w:firstLine="567"/>
        <w:rPr>
          <w:szCs w:val="28"/>
        </w:rPr>
      </w:pPr>
      <w:r w:rsidRPr="002324A4">
        <w:rPr>
          <w:szCs w:val="28"/>
        </w:rPr>
        <w:t xml:space="preserve">Рост объемов отгруженной продукции по видам деятельности </w:t>
      </w:r>
      <w:r w:rsidR="00CF6FF5">
        <w:rPr>
          <w:szCs w:val="28"/>
        </w:rPr>
        <w:t xml:space="preserve">к </w:t>
      </w:r>
      <w:r w:rsidR="004F1793">
        <w:rPr>
          <w:szCs w:val="28"/>
        </w:rPr>
        <w:t xml:space="preserve">показателям в </w:t>
      </w:r>
      <w:r w:rsidR="00CF6FF5">
        <w:rPr>
          <w:szCs w:val="28"/>
        </w:rPr>
        <w:t>2012 году составил</w:t>
      </w:r>
      <w:r w:rsidRPr="002324A4">
        <w:rPr>
          <w:szCs w:val="28"/>
        </w:rPr>
        <w:t>: в</w:t>
      </w:r>
      <w:r w:rsidR="00E5022D">
        <w:rPr>
          <w:szCs w:val="28"/>
        </w:rPr>
        <w:t xml:space="preserve"> </w:t>
      </w:r>
      <w:r w:rsidRPr="002324A4">
        <w:rPr>
          <w:szCs w:val="28"/>
        </w:rPr>
        <w:t>производстве пищевых продуктов, включая напитки</w:t>
      </w:r>
      <w:r w:rsidR="004F1793">
        <w:rPr>
          <w:szCs w:val="28"/>
        </w:rPr>
        <w:t>,</w:t>
      </w:r>
      <w:r w:rsidRPr="002324A4">
        <w:rPr>
          <w:szCs w:val="28"/>
        </w:rPr>
        <w:t xml:space="preserve"> –165,2%, в производстве одежды – </w:t>
      </w:r>
      <w:r w:rsidR="00CF6FF5">
        <w:rPr>
          <w:szCs w:val="28"/>
        </w:rPr>
        <w:t>134,3%</w:t>
      </w:r>
      <w:r w:rsidRPr="002324A4">
        <w:rPr>
          <w:szCs w:val="28"/>
        </w:rPr>
        <w:t xml:space="preserve">, в производстве изделий из бумаги и картона – </w:t>
      </w:r>
      <w:r w:rsidR="00CF6FF5">
        <w:rPr>
          <w:szCs w:val="28"/>
        </w:rPr>
        <w:t xml:space="preserve">135,9%, в издательской деятельности – </w:t>
      </w:r>
      <w:r w:rsidRPr="002324A4">
        <w:rPr>
          <w:szCs w:val="28"/>
        </w:rPr>
        <w:t>113,0%, в производств</w:t>
      </w:r>
      <w:r w:rsidR="00C041A7" w:rsidRPr="002324A4">
        <w:rPr>
          <w:szCs w:val="28"/>
        </w:rPr>
        <w:t>е</w:t>
      </w:r>
      <w:r w:rsidRPr="002324A4">
        <w:rPr>
          <w:szCs w:val="28"/>
        </w:rPr>
        <w:t xml:space="preserve"> изделий из бетона – 135,1%, в </w:t>
      </w:r>
      <w:r w:rsidR="00CF6FF5">
        <w:rPr>
          <w:szCs w:val="28"/>
        </w:rPr>
        <w:t xml:space="preserve">производстве кирпича, черепицы – </w:t>
      </w:r>
      <w:r w:rsidRPr="002324A4">
        <w:rPr>
          <w:szCs w:val="28"/>
        </w:rPr>
        <w:t>148,8%,</w:t>
      </w:r>
      <w:r w:rsidR="00E5022D">
        <w:rPr>
          <w:szCs w:val="28"/>
        </w:rPr>
        <w:t xml:space="preserve"> </w:t>
      </w:r>
      <w:r w:rsidRPr="002324A4">
        <w:rPr>
          <w:szCs w:val="28"/>
        </w:rPr>
        <w:t>в производстве электрической распределительной аппаратуры –</w:t>
      </w:r>
      <w:r w:rsidR="00CF6FF5">
        <w:rPr>
          <w:szCs w:val="28"/>
        </w:rPr>
        <w:t xml:space="preserve"> </w:t>
      </w:r>
      <w:r w:rsidRPr="002324A4">
        <w:rPr>
          <w:szCs w:val="28"/>
        </w:rPr>
        <w:t>108,7%, в производстве измерительных приборов –</w:t>
      </w:r>
      <w:r w:rsidR="00CF6FF5">
        <w:rPr>
          <w:szCs w:val="28"/>
        </w:rPr>
        <w:t xml:space="preserve"> </w:t>
      </w:r>
      <w:r w:rsidRPr="002324A4">
        <w:rPr>
          <w:szCs w:val="28"/>
        </w:rPr>
        <w:t>1</w:t>
      </w:r>
      <w:r w:rsidR="00CF6FF5">
        <w:rPr>
          <w:szCs w:val="28"/>
        </w:rPr>
        <w:t>42,9%</w:t>
      </w:r>
      <w:r w:rsidRPr="002324A4">
        <w:rPr>
          <w:szCs w:val="28"/>
        </w:rPr>
        <w:t xml:space="preserve">, в производстве мебели – </w:t>
      </w:r>
      <w:r w:rsidR="00CF6FF5">
        <w:rPr>
          <w:szCs w:val="28"/>
        </w:rPr>
        <w:t>128,9%</w:t>
      </w:r>
      <w:r w:rsidRPr="002324A4">
        <w:rPr>
          <w:szCs w:val="28"/>
        </w:rPr>
        <w:t>, в производстве и распределении электроэне</w:t>
      </w:r>
      <w:r w:rsidR="00C041A7" w:rsidRPr="002324A4">
        <w:rPr>
          <w:szCs w:val="28"/>
        </w:rPr>
        <w:t>р</w:t>
      </w:r>
      <w:r w:rsidRPr="002324A4">
        <w:rPr>
          <w:szCs w:val="28"/>
        </w:rPr>
        <w:t>гии, газа и воды – 106,3%.</w:t>
      </w:r>
    </w:p>
    <w:p w:rsidR="00A86070" w:rsidRPr="002324A4" w:rsidRDefault="00A86070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4A4">
        <w:rPr>
          <w:rFonts w:ascii="Times New Roman" w:hAnsi="Times New Roman" w:cs="Times New Roman"/>
          <w:sz w:val="28"/>
          <w:szCs w:val="28"/>
        </w:rPr>
        <w:t>Увеличили объемы отгружаемой продукции ОАО «Победит» (в 2,2 раза), ОАО «Радуга» (159,7%),</w:t>
      </w:r>
      <w:r w:rsidRPr="002324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24A4">
        <w:rPr>
          <w:rFonts w:ascii="Times New Roman" w:hAnsi="Times New Roman" w:cs="Times New Roman"/>
          <w:sz w:val="28"/>
          <w:szCs w:val="28"/>
        </w:rPr>
        <w:t>Терско-Кумская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Pr="002324A4">
        <w:rPr>
          <w:rFonts w:ascii="Times New Roman" w:hAnsi="Times New Roman" w:cs="Times New Roman"/>
          <w:sz w:val="28"/>
          <w:szCs w:val="28"/>
        </w:rPr>
        <w:t>ПМК-4 (157,8%), ЗАО «Рокос» (148,8%), ОАО «Янтарь» (132,7%), ОАО «Топаз» (125,5%), ОАО «Магнит» (119,6%), ОАО «Электроконтактор» (114,0%), ОАО «Гран» (111,9%), ОАО «Алагирский завод сопротивлений» (111,1%), ОАО «НПО</w:t>
      </w:r>
      <w:r w:rsidR="0028331C">
        <w:rPr>
          <w:rFonts w:ascii="Times New Roman" w:hAnsi="Times New Roman" w:cs="Times New Roman"/>
          <w:sz w:val="28"/>
          <w:szCs w:val="28"/>
        </w:rPr>
        <w:t xml:space="preserve"> «</w:t>
      </w:r>
      <w:r w:rsidRPr="002324A4">
        <w:rPr>
          <w:rFonts w:ascii="Times New Roman" w:hAnsi="Times New Roman" w:cs="Times New Roman"/>
          <w:sz w:val="28"/>
          <w:szCs w:val="28"/>
        </w:rPr>
        <w:t>Бином» (115,5%), ОАО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Pr="002324A4">
        <w:rPr>
          <w:rFonts w:ascii="Times New Roman" w:hAnsi="Times New Roman" w:cs="Times New Roman"/>
          <w:sz w:val="28"/>
          <w:szCs w:val="28"/>
        </w:rPr>
        <w:t>«Моздокская швейная фабрика» (103,6%), ОАО «Кетон» (101,5%).</w:t>
      </w:r>
    </w:p>
    <w:p w:rsidR="00A86070" w:rsidRPr="002324A4" w:rsidRDefault="0028331C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</w:t>
      </w:r>
      <w:r w:rsidR="00A86070" w:rsidRPr="002324A4">
        <w:rPr>
          <w:rFonts w:ascii="Times New Roman" w:hAnsi="Times New Roman" w:cs="Times New Roman"/>
          <w:sz w:val="28"/>
          <w:szCs w:val="28"/>
        </w:rPr>
        <w:t xml:space="preserve"> снижение объемов отгруженной продукции по видам деятельности отмечено в текстильном и швейном производстве (86,4%), в обработке древесины и производстве изделий из дерева (44,5%),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="00A86070" w:rsidRPr="002324A4">
        <w:rPr>
          <w:rFonts w:ascii="Times New Roman" w:hAnsi="Times New Roman" w:cs="Times New Roman"/>
          <w:sz w:val="28"/>
          <w:szCs w:val="28"/>
        </w:rPr>
        <w:t>в полиграфической деятельности (85,7%), в химическом производстве (29,1%), в производстве резиновых и пластмассовых изделий (78,6%), в производстве прочих неметаллических минеральных продуктов (74,4%), в металлургическом производстве и производстве готовых металлических изделий (89,2%), в производстве транспортных средств и оборудования (81,0%).</w:t>
      </w:r>
    </w:p>
    <w:p w:rsidR="00A86070" w:rsidRPr="002324A4" w:rsidRDefault="00D5542A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</w:t>
      </w:r>
      <w:r w:rsidR="00433D2F">
        <w:rPr>
          <w:rFonts w:ascii="Times New Roman" w:hAnsi="Times New Roman" w:cs="Times New Roman"/>
          <w:sz w:val="28"/>
          <w:szCs w:val="28"/>
        </w:rPr>
        <w:t>ли объемы отгрузки продукции</w:t>
      </w:r>
      <w:r w:rsidR="00A86070" w:rsidRPr="002324A4">
        <w:rPr>
          <w:rFonts w:ascii="Times New Roman" w:hAnsi="Times New Roman" w:cs="Times New Roman"/>
          <w:sz w:val="28"/>
          <w:szCs w:val="28"/>
        </w:rPr>
        <w:t xml:space="preserve"> ООО </w:t>
      </w:r>
      <w:r w:rsidR="00433D2F">
        <w:rPr>
          <w:rFonts w:ascii="Times New Roman" w:hAnsi="Times New Roman" w:cs="Times New Roman"/>
          <w:sz w:val="28"/>
          <w:szCs w:val="28"/>
        </w:rPr>
        <w:t>«</w:t>
      </w:r>
      <w:r w:rsidR="00A86070" w:rsidRPr="002324A4">
        <w:rPr>
          <w:rFonts w:ascii="Times New Roman" w:hAnsi="Times New Roman" w:cs="Times New Roman"/>
          <w:sz w:val="28"/>
          <w:szCs w:val="28"/>
        </w:rPr>
        <w:t>ВТЦ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="00A86070" w:rsidRPr="002324A4">
        <w:rPr>
          <w:rFonts w:ascii="Times New Roman" w:hAnsi="Times New Roman" w:cs="Times New Roman"/>
          <w:sz w:val="28"/>
          <w:szCs w:val="28"/>
        </w:rPr>
        <w:t>«Баспик» (96,1%), ОАО «Электронкомплекс» (88,6%), ОАО «Разряд» (86,4%), ОАО «Моздокские узоры» (82%), ОАО «ВВРЗ» (81,1%), ОАО «Электроцинк» (77,4%), ООО УПП ВОС (72,5%), ОАО «Кавдоломит» (70,1%), ООО «Дигорская фабрика гофрокартонной тары» (69,4%), ООО «Луч» (67,9%),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="00A86070" w:rsidRPr="002324A4">
        <w:rPr>
          <w:rFonts w:ascii="Times New Roman" w:hAnsi="Times New Roman" w:cs="Times New Roman"/>
          <w:sz w:val="28"/>
          <w:szCs w:val="28"/>
        </w:rPr>
        <w:t xml:space="preserve">ООО «Сервис Пак» (61,2%), ООО «Ирафская швейная фабрика» (57,8%). </w:t>
      </w:r>
    </w:p>
    <w:p w:rsidR="00A86070" w:rsidRPr="002324A4" w:rsidRDefault="00A86070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4A4">
        <w:rPr>
          <w:rFonts w:ascii="Times New Roman" w:hAnsi="Times New Roman" w:cs="Times New Roman"/>
          <w:sz w:val="28"/>
          <w:szCs w:val="28"/>
        </w:rPr>
        <w:t>Снижение объемов производства обусловлено сокращением оборонных и государственных заказов на предприятиях оборонно-промышленного комплекса, усилением конкуренции вследствие роста импорта в текстильной отрасли,</w:t>
      </w:r>
      <w:r w:rsidR="00D5542A">
        <w:rPr>
          <w:rFonts w:ascii="Times New Roman" w:hAnsi="Times New Roman" w:cs="Times New Roman"/>
          <w:sz w:val="28"/>
          <w:szCs w:val="28"/>
        </w:rPr>
        <w:t xml:space="preserve"> и</w:t>
      </w:r>
      <w:r w:rsidRPr="002324A4">
        <w:rPr>
          <w:rFonts w:ascii="Times New Roman" w:hAnsi="Times New Roman" w:cs="Times New Roman"/>
          <w:sz w:val="28"/>
          <w:szCs w:val="28"/>
        </w:rPr>
        <w:t>спользование</w:t>
      </w:r>
      <w:r w:rsidR="00D5542A">
        <w:rPr>
          <w:rFonts w:ascii="Times New Roman" w:hAnsi="Times New Roman" w:cs="Times New Roman"/>
          <w:sz w:val="28"/>
          <w:szCs w:val="28"/>
        </w:rPr>
        <w:t>м</w:t>
      </w:r>
      <w:r w:rsidRPr="002324A4">
        <w:rPr>
          <w:rFonts w:ascii="Times New Roman" w:hAnsi="Times New Roman" w:cs="Times New Roman"/>
          <w:sz w:val="28"/>
          <w:szCs w:val="28"/>
        </w:rPr>
        <w:t xml:space="preserve"> на большинстве предприятий устаревших материалоемких и энергозатратных технологий, способствую</w:t>
      </w:r>
      <w:r w:rsidR="00D5542A">
        <w:rPr>
          <w:rFonts w:ascii="Times New Roman" w:hAnsi="Times New Roman" w:cs="Times New Roman"/>
          <w:sz w:val="28"/>
          <w:szCs w:val="28"/>
        </w:rPr>
        <w:t>щих</w:t>
      </w:r>
      <w:r w:rsidRPr="002324A4">
        <w:rPr>
          <w:rFonts w:ascii="Times New Roman" w:hAnsi="Times New Roman" w:cs="Times New Roman"/>
          <w:sz w:val="28"/>
          <w:szCs w:val="28"/>
        </w:rPr>
        <w:t xml:space="preserve"> росту себестоимости конечной продукции</w:t>
      </w:r>
      <w:r w:rsidR="00433D2F">
        <w:rPr>
          <w:rFonts w:ascii="Times New Roman" w:hAnsi="Times New Roman" w:cs="Times New Roman"/>
          <w:sz w:val="28"/>
          <w:szCs w:val="28"/>
        </w:rPr>
        <w:t>.</w:t>
      </w:r>
    </w:p>
    <w:p w:rsidR="00A86070" w:rsidRPr="002324A4" w:rsidRDefault="00A86070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4A4">
        <w:rPr>
          <w:rFonts w:ascii="Times New Roman" w:hAnsi="Times New Roman" w:cs="Times New Roman"/>
          <w:sz w:val="28"/>
          <w:szCs w:val="28"/>
        </w:rPr>
        <w:t xml:space="preserve">Кроме того, факторами, сдерживающими рост производства, явились </w:t>
      </w:r>
      <w:r w:rsidRPr="002324A4">
        <w:rPr>
          <w:rFonts w:ascii="Times New Roman" w:hAnsi="Times New Roman" w:cs="Times New Roman"/>
          <w:sz w:val="28"/>
          <w:szCs w:val="28"/>
        </w:rPr>
        <w:lastRenderedPageBreak/>
        <w:t>повышение тарифов на электроэнергию и транспортные услуги, а также высокая стоимость банковских ресурсов.</w:t>
      </w:r>
    </w:p>
    <w:p w:rsidR="00E5022D" w:rsidRDefault="00E5022D" w:rsidP="00E502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34" w:rsidRPr="00BA17D1" w:rsidRDefault="00DD1B34" w:rsidP="00E5022D">
      <w:pPr>
        <w:pStyle w:val="3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17D1">
        <w:rPr>
          <w:rFonts w:ascii="Times New Roman" w:hAnsi="Times New Roman" w:cs="Times New Roman"/>
          <w:color w:val="auto"/>
          <w:sz w:val="28"/>
          <w:szCs w:val="28"/>
        </w:rPr>
        <w:t>Транспорт</w:t>
      </w:r>
    </w:p>
    <w:p w:rsidR="001C734D" w:rsidRPr="00BA17D1" w:rsidRDefault="001C734D" w:rsidP="00E5022D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:rsidR="00EE602A" w:rsidRPr="002324A4" w:rsidRDefault="00EE602A" w:rsidP="00E5022D">
      <w:pPr>
        <w:pStyle w:val="13"/>
        <w:widowControl w:val="0"/>
        <w:ind w:firstLine="567"/>
        <w:jc w:val="both"/>
        <w:rPr>
          <w:sz w:val="28"/>
          <w:szCs w:val="28"/>
        </w:rPr>
      </w:pPr>
      <w:r w:rsidRPr="002324A4">
        <w:rPr>
          <w:sz w:val="28"/>
          <w:szCs w:val="28"/>
        </w:rPr>
        <w:t>За 2013 год грузовым автомобильным транспортом организаций всех в</w:t>
      </w:r>
      <w:r w:rsidR="00F738F9">
        <w:rPr>
          <w:sz w:val="28"/>
          <w:szCs w:val="28"/>
        </w:rPr>
        <w:t>идов экономической деятельности</w:t>
      </w:r>
      <w:r w:rsidR="00E5022D">
        <w:rPr>
          <w:sz w:val="28"/>
          <w:szCs w:val="28"/>
        </w:rPr>
        <w:t xml:space="preserve"> </w:t>
      </w:r>
      <w:r w:rsidRPr="002324A4">
        <w:rPr>
          <w:sz w:val="28"/>
          <w:szCs w:val="28"/>
        </w:rPr>
        <w:t xml:space="preserve">перевезено 1800,2 тыс. тонн грузов (94% к </w:t>
      </w:r>
      <w:r w:rsidR="00F738F9">
        <w:rPr>
          <w:sz w:val="28"/>
          <w:szCs w:val="28"/>
        </w:rPr>
        <w:t xml:space="preserve">показателю в </w:t>
      </w:r>
      <w:r w:rsidRPr="002324A4">
        <w:rPr>
          <w:sz w:val="28"/>
          <w:szCs w:val="28"/>
        </w:rPr>
        <w:t>прошло</w:t>
      </w:r>
      <w:r w:rsidR="00F738F9">
        <w:rPr>
          <w:sz w:val="28"/>
          <w:szCs w:val="28"/>
        </w:rPr>
        <w:t>м</w:t>
      </w:r>
      <w:r w:rsidRPr="002324A4">
        <w:rPr>
          <w:sz w:val="28"/>
          <w:szCs w:val="28"/>
        </w:rPr>
        <w:t xml:space="preserve"> год</w:t>
      </w:r>
      <w:r w:rsidR="00F738F9">
        <w:rPr>
          <w:sz w:val="28"/>
          <w:szCs w:val="28"/>
        </w:rPr>
        <w:t>у</w:t>
      </w:r>
      <w:r w:rsidRPr="002324A4">
        <w:rPr>
          <w:sz w:val="28"/>
          <w:szCs w:val="28"/>
        </w:rPr>
        <w:t xml:space="preserve">). Вместе с тем значительно снизили </w:t>
      </w:r>
      <w:r w:rsidR="00655E93">
        <w:rPr>
          <w:sz w:val="28"/>
          <w:szCs w:val="28"/>
        </w:rPr>
        <w:t>объемы</w:t>
      </w:r>
      <w:r w:rsidRPr="002324A4">
        <w:rPr>
          <w:sz w:val="28"/>
          <w:szCs w:val="28"/>
        </w:rPr>
        <w:t xml:space="preserve"> </w:t>
      </w:r>
      <w:r w:rsidR="00655E93">
        <w:rPr>
          <w:sz w:val="28"/>
          <w:szCs w:val="28"/>
        </w:rPr>
        <w:t>перевозки</w:t>
      </w:r>
      <w:r w:rsidRPr="002324A4">
        <w:rPr>
          <w:sz w:val="28"/>
          <w:szCs w:val="28"/>
        </w:rPr>
        <w:t xml:space="preserve"> грузов республиканские автотранспортные предприятия. В январе-декабре 2013 года </w:t>
      </w:r>
      <w:r w:rsidR="00655E93">
        <w:rPr>
          <w:sz w:val="28"/>
          <w:szCs w:val="28"/>
        </w:rPr>
        <w:t xml:space="preserve">ими </w:t>
      </w:r>
      <w:r w:rsidRPr="002324A4">
        <w:rPr>
          <w:sz w:val="28"/>
          <w:szCs w:val="28"/>
        </w:rPr>
        <w:t xml:space="preserve">перевезено 7,6 тыс. тонн (16,5% к </w:t>
      </w:r>
      <w:r w:rsidR="00F738F9">
        <w:rPr>
          <w:sz w:val="28"/>
          <w:szCs w:val="28"/>
        </w:rPr>
        <w:t>показателю в</w:t>
      </w:r>
      <w:r w:rsidRPr="002324A4">
        <w:rPr>
          <w:sz w:val="28"/>
          <w:szCs w:val="28"/>
        </w:rPr>
        <w:t xml:space="preserve"> 2012 год</w:t>
      </w:r>
      <w:r w:rsidR="00F738F9">
        <w:rPr>
          <w:sz w:val="28"/>
          <w:szCs w:val="28"/>
        </w:rPr>
        <w:t>у</w:t>
      </w:r>
      <w:r w:rsidRPr="002324A4">
        <w:rPr>
          <w:sz w:val="28"/>
          <w:szCs w:val="28"/>
        </w:rPr>
        <w:t>), что связано с неконкурентоспособностью подвижного состава и отсутствием заказов.</w:t>
      </w:r>
    </w:p>
    <w:p w:rsidR="00EE602A" w:rsidRPr="002324A4" w:rsidRDefault="00EE602A" w:rsidP="00E5022D">
      <w:pPr>
        <w:pStyle w:val="af5"/>
        <w:widowControl w:val="0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2324A4">
        <w:rPr>
          <w:sz w:val="28"/>
          <w:szCs w:val="28"/>
        </w:rPr>
        <w:t xml:space="preserve">При этом грузооборот в </w:t>
      </w:r>
      <w:r w:rsidR="00F738F9">
        <w:rPr>
          <w:sz w:val="28"/>
          <w:szCs w:val="28"/>
        </w:rPr>
        <w:t>2013 году</w:t>
      </w:r>
      <w:r w:rsidRPr="002324A4">
        <w:rPr>
          <w:sz w:val="28"/>
          <w:szCs w:val="28"/>
        </w:rPr>
        <w:t xml:space="preserve"> снизился до 83,7% </w:t>
      </w:r>
      <w:r w:rsidR="00EF326A">
        <w:rPr>
          <w:sz w:val="28"/>
          <w:szCs w:val="28"/>
        </w:rPr>
        <w:t xml:space="preserve">от показателя в предыдущем году </w:t>
      </w:r>
      <w:r w:rsidRPr="002324A4">
        <w:rPr>
          <w:sz w:val="28"/>
          <w:szCs w:val="28"/>
        </w:rPr>
        <w:t>и составил 97,8</w:t>
      </w:r>
      <w:r w:rsidR="00E5022D">
        <w:rPr>
          <w:sz w:val="28"/>
          <w:szCs w:val="28"/>
        </w:rPr>
        <w:t xml:space="preserve"> </w:t>
      </w:r>
      <w:r w:rsidR="000C7272" w:rsidRPr="002324A4">
        <w:rPr>
          <w:sz w:val="28"/>
          <w:szCs w:val="28"/>
        </w:rPr>
        <w:t xml:space="preserve">млн </w:t>
      </w:r>
      <w:r w:rsidRPr="002324A4">
        <w:rPr>
          <w:sz w:val="28"/>
          <w:szCs w:val="28"/>
        </w:rPr>
        <w:t xml:space="preserve">т-км. </w:t>
      </w:r>
    </w:p>
    <w:p w:rsidR="00EE602A" w:rsidRPr="002324A4" w:rsidRDefault="00EE602A" w:rsidP="00E5022D">
      <w:pPr>
        <w:pStyle w:val="a7"/>
        <w:widowControl w:val="0"/>
        <w:tabs>
          <w:tab w:val="left" w:pos="1620"/>
        </w:tabs>
        <w:spacing w:after="0"/>
        <w:ind w:firstLine="567"/>
        <w:jc w:val="both"/>
        <w:rPr>
          <w:b/>
          <w:bCs/>
          <w:sz w:val="28"/>
          <w:szCs w:val="28"/>
        </w:rPr>
      </w:pPr>
      <w:r w:rsidRPr="002324A4">
        <w:rPr>
          <w:sz w:val="28"/>
          <w:szCs w:val="28"/>
        </w:rPr>
        <w:t xml:space="preserve">Причинами снижения грузооборота являются значительный физический износ грузового автотранспорта, </w:t>
      </w:r>
      <w:r w:rsidR="00655E93">
        <w:rPr>
          <w:sz w:val="28"/>
          <w:szCs w:val="28"/>
          <w:lang w:val="ru-RU"/>
        </w:rPr>
        <w:t>и</w:t>
      </w:r>
      <w:r w:rsidR="004165B0">
        <w:rPr>
          <w:sz w:val="28"/>
          <w:szCs w:val="28"/>
          <w:lang w:val="ru-RU"/>
        </w:rPr>
        <w:t>,</w:t>
      </w:r>
      <w:r w:rsidR="00655E93">
        <w:rPr>
          <w:sz w:val="28"/>
          <w:szCs w:val="28"/>
          <w:lang w:val="ru-RU"/>
        </w:rPr>
        <w:t xml:space="preserve"> как следствие, </w:t>
      </w:r>
      <w:r w:rsidRPr="002324A4">
        <w:rPr>
          <w:sz w:val="28"/>
          <w:szCs w:val="28"/>
        </w:rPr>
        <w:t>использование его для перевозки грузов на более короткие расстояния</w:t>
      </w:r>
      <w:r w:rsidR="00655E93">
        <w:rPr>
          <w:sz w:val="28"/>
          <w:szCs w:val="28"/>
          <w:lang w:val="ru-RU"/>
        </w:rPr>
        <w:t>. Г</w:t>
      </w:r>
      <w:r w:rsidR="00655E93" w:rsidRPr="002324A4">
        <w:rPr>
          <w:sz w:val="28"/>
          <w:szCs w:val="28"/>
        </w:rPr>
        <w:t>рузовые</w:t>
      </w:r>
      <w:r w:rsidRPr="002324A4">
        <w:rPr>
          <w:sz w:val="28"/>
          <w:szCs w:val="28"/>
        </w:rPr>
        <w:t xml:space="preserve"> перевозки на более дальние расстояния осуществляют частные компании или индивидуальные предприниматели. </w:t>
      </w:r>
    </w:p>
    <w:p w:rsidR="00EE602A" w:rsidRPr="002324A4" w:rsidRDefault="00EE602A" w:rsidP="00E5022D">
      <w:pPr>
        <w:pStyle w:val="af5"/>
        <w:widowControl w:val="0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2324A4">
        <w:rPr>
          <w:sz w:val="28"/>
          <w:szCs w:val="28"/>
        </w:rPr>
        <w:t xml:space="preserve">Пассажирским автотранспортом предприятий и привлеченных физических лиц в отчетном </w:t>
      </w:r>
      <w:r w:rsidR="00EF326A">
        <w:rPr>
          <w:sz w:val="28"/>
          <w:szCs w:val="28"/>
        </w:rPr>
        <w:t>году</w:t>
      </w:r>
      <w:r w:rsidRPr="002324A4">
        <w:rPr>
          <w:sz w:val="28"/>
          <w:szCs w:val="28"/>
        </w:rPr>
        <w:t xml:space="preserve"> перевезено 61,6 </w:t>
      </w:r>
      <w:r w:rsidR="000C7272" w:rsidRPr="002324A4">
        <w:rPr>
          <w:sz w:val="28"/>
          <w:szCs w:val="28"/>
        </w:rPr>
        <w:t xml:space="preserve">млн </w:t>
      </w:r>
      <w:r w:rsidRPr="002324A4">
        <w:rPr>
          <w:sz w:val="28"/>
          <w:szCs w:val="28"/>
        </w:rPr>
        <w:t>пассажиров (96,2%), при этом пассажирооборот составил 94,3%.</w:t>
      </w:r>
    </w:p>
    <w:p w:rsidR="00655E93" w:rsidRPr="002324A4" w:rsidRDefault="00655E93" w:rsidP="00E5022D">
      <w:pPr>
        <w:pStyle w:val="13"/>
        <w:widowControl w:val="0"/>
        <w:ind w:firstLine="567"/>
        <w:jc w:val="both"/>
        <w:rPr>
          <w:sz w:val="28"/>
          <w:szCs w:val="28"/>
        </w:rPr>
      </w:pPr>
      <w:r w:rsidRPr="002324A4">
        <w:rPr>
          <w:sz w:val="28"/>
          <w:szCs w:val="28"/>
        </w:rPr>
        <w:t>На сегодняшний день весь республиканский автопарк</w:t>
      </w:r>
      <w:r w:rsidR="00E5022D">
        <w:rPr>
          <w:sz w:val="28"/>
          <w:szCs w:val="28"/>
        </w:rPr>
        <w:t xml:space="preserve"> </w:t>
      </w:r>
      <w:r w:rsidRPr="002324A4">
        <w:rPr>
          <w:sz w:val="28"/>
          <w:szCs w:val="28"/>
        </w:rPr>
        <w:t xml:space="preserve">базируется на 5-ти автотранспортных предприятиях, которые обслуживают 83 автобусных маршрута, в том числе 8 муниципальных, 59 межмуниципальных (48 из которых являются убыточными), 15 межсубъектных и 1 международный. </w:t>
      </w:r>
    </w:p>
    <w:p w:rsidR="00655E93" w:rsidRPr="002324A4" w:rsidRDefault="00655E93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4A4">
        <w:rPr>
          <w:rFonts w:ascii="Times New Roman" w:hAnsi="Times New Roman" w:cs="Times New Roman"/>
          <w:sz w:val="28"/>
          <w:szCs w:val="28"/>
        </w:rPr>
        <w:t>Перевозки пассажиров в г.Владикавказе осуществляют ВМУП «ВладАвтоТранс», привлеченный частный транспорт по 44 автобусным маршрутам и ВМУП «ВладЭлектроТранс» по трамвайным маршрутам.</w:t>
      </w:r>
    </w:p>
    <w:p w:rsidR="00EE602A" w:rsidRPr="00655E93" w:rsidRDefault="00EE602A" w:rsidP="00E5022D">
      <w:pPr>
        <w:pStyle w:val="a7"/>
        <w:widowControl w:val="0"/>
        <w:tabs>
          <w:tab w:val="left" w:pos="1620"/>
        </w:tabs>
        <w:spacing w:after="0"/>
        <w:ind w:firstLine="567"/>
        <w:jc w:val="both"/>
        <w:rPr>
          <w:bCs/>
          <w:sz w:val="28"/>
          <w:szCs w:val="28"/>
          <w:lang w:val="ru-RU"/>
        </w:rPr>
      </w:pPr>
      <w:r w:rsidRPr="002324A4">
        <w:rPr>
          <w:sz w:val="28"/>
          <w:szCs w:val="28"/>
        </w:rPr>
        <w:t>Причинам</w:t>
      </w:r>
      <w:r w:rsidR="00655E93">
        <w:rPr>
          <w:sz w:val="28"/>
          <w:szCs w:val="28"/>
        </w:rPr>
        <w:t xml:space="preserve">и спада </w:t>
      </w:r>
      <w:r w:rsidR="00EF326A">
        <w:rPr>
          <w:sz w:val="28"/>
          <w:szCs w:val="28"/>
          <w:lang w:val="ru-RU"/>
        </w:rPr>
        <w:t xml:space="preserve">числа </w:t>
      </w:r>
      <w:r w:rsidR="00655E93">
        <w:rPr>
          <w:sz w:val="28"/>
          <w:szCs w:val="28"/>
        </w:rPr>
        <w:t>пассажироперевозок явля</w:t>
      </w:r>
      <w:r w:rsidR="004165B0">
        <w:rPr>
          <w:sz w:val="28"/>
          <w:szCs w:val="28"/>
          <w:lang w:val="ru-RU"/>
        </w:rPr>
        <w:t>ю</w:t>
      </w:r>
      <w:r w:rsidR="00655E93">
        <w:rPr>
          <w:sz w:val="28"/>
          <w:szCs w:val="28"/>
          <w:lang w:val="ru-RU"/>
        </w:rPr>
        <w:t>тся</w:t>
      </w:r>
      <w:r w:rsidRPr="002324A4">
        <w:rPr>
          <w:sz w:val="28"/>
          <w:szCs w:val="28"/>
        </w:rPr>
        <w:t xml:space="preserve"> </w:t>
      </w:r>
      <w:r w:rsidRPr="002324A4">
        <w:rPr>
          <w:bCs/>
          <w:sz w:val="28"/>
          <w:szCs w:val="28"/>
        </w:rPr>
        <w:t>значительный износ парка автобусов, обслуживающих межмуниципальные и межсубъек</w:t>
      </w:r>
      <w:r w:rsidR="00655E93">
        <w:rPr>
          <w:bCs/>
          <w:sz w:val="28"/>
          <w:szCs w:val="28"/>
        </w:rPr>
        <w:t>тные маршруты</w:t>
      </w:r>
      <w:r w:rsidR="00655E93">
        <w:rPr>
          <w:bCs/>
          <w:sz w:val="28"/>
          <w:szCs w:val="28"/>
          <w:lang w:val="ru-RU"/>
        </w:rPr>
        <w:t>, а также рост незарегистрированных в установленном порядке индивидуальных транспортных средств.</w:t>
      </w:r>
    </w:p>
    <w:p w:rsidR="00EE602A" w:rsidRPr="002324A4" w:rsidRDefault="00EE602A" w:rsidP="00E5022D">
      <w:pPr>
        <w:pStyle w:val="a7"/>
        <w:widowControl w:val="0"/>
        <w:tabs>
          <w:tab w:val="left" w:pos="1620"/>
        </w:tabs>
        <w:spacing w:after="0"/>
        <w:ind w:firstLine="567"/>
        <w:jc w:val="both"/>
        <w:rPr>
          <w:sz w:val="28"/>
          <w:szCs w:val="28"/>
        </w:rPr>
      </w:pPr>
      <w:r w:rsidRPr="002324A4">
        <w:rPr>
          <w:sz w:val="28"/>
          <w:szCs w:val="28"/>
        </w:rPr>
        <w:t>Износ парка составляет свыше 80%, что влечет за собой увеличение затрат на ремонт и обслуживание, ухудшение качества обслуживания пассажиров, отсутствие гарантий безопасности, а в конечном итоге приводит к снижению рентабельности и конкурентоспособности перевозок.</w:t>
      </w:r>
      <w:r w:rsidR="00655E93" w:rsidRPr="00655E93">
        <w:rPr>
          <w:spacing w:val="-5"/>
          <w:sz w:val="28"/>
          <w:szCs w:val="28"/>
        </w:rPr>
        <w:t xml:space="preserve"> </w:t>
      </w:r>
      <w:r w:rsidR="00655E93">
        <w:rPr>
          <w:spacing w:val="-5"/>
          <w:sz w:val="28"/>
          <w:szCs w:val="28"/>
          <w:lang w:val="ru-RU"/>
        </w:rPr>
        <w:t xml:space="preserve">Негативное влияние оказывает также </w:t>
      </w:r>
      <w:r w:rsidR="00655E93" w:rsidRPr="002324A4">
        <w:rPr>
          <w:spacing w:val="-5"/>
          <w:sz w:val="28"/>
          <w:szCs w:val="28"/>
        </w:rPr>
        <w:t xml:space="preserve">значительный рост </w:t>
      </w:r>
      <w:r w:rsidR="00655E93" w:rsidRPr="002324A4">
        <w:rPr>
          <w:spacing w:val="-2"/>
          <w:sz w:val="28"/>
          <w:szCs w:val="28"/>
        </w:rPr>
        <w:t xml:space="preserve">цен на </w:t>
      </w:r>
      <w:r w:rsidR="00655E93" w:rsidRPr="002324A4">
        <w:rPr>
          <w:spacing w:val="3"/>
          <w:sz w:val="28"/>
          <w:szCs w:val="28"/>
        </w:rPr>
        <w:t>топливо, материалы и запасные части</w:t>
      </w:r>
      <w:r w:rsidR="00655E93" w:rsidRPr="002324A4">
        <w:rPr>
          <w:sz w:val="28"/>
          <w:szCs w:val="28"/>
        </w:rPr>
        <w:t>.</w:t>
      </w:r>
    </w:p>
    <w:p w:rsidR="00EE602A" w:rsidRPr="002324A4" w:rsidRDefault="00655E93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снижению убыточности способствует господдержка</w:t>
      </w:r>
      <w:r w:rsidR="00EE602A" w:rsidRPr="002324A4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326A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02A" w:rsidRPr="002324A4">
        <w:rPr>
          <w:rFonts w:ascii="Times New Roman" w:hAnsi="Times New Roman" w:cs="Times New Roman"/>
          <w:sz w:val="28"/>
          <w:szCs w:val="28"/>
        </w:rPr>
        <w:t xml:space="preserve">субсидий на </w:t>
      </w:r>
      <w:r w:rsidR="00357D5D">
        <w:rPr>
          <w:rFonts w:ascii="Times New Roman" w:hAnsi="Times New Roman" w:cs="Times New Roman"/>
          <w:sz w:val="28"/>
          <w:szCs w:val="28"/>
        </w:rPr>
        <w:t>возмещение потерь,</w:t>
      </w:r>
      <w:r w:rsidR="00EE602A" w:rsidRPr="002324A4">
        <w:rPr>
          <w:rFonts w:ascii="Times New Roman" w:hAnsi="Times New Roman" w:cs="Times New Roman"/>
          <w:sz w:val="28"/>
          <w:szCs w:val="28"/>
        </w:rPr>
        <w:t xml:space="preserve"> понесенных </w:t>
      </w:r>
      <w:r w:rsidR="00357D5D">
        <w:rPr>
          <w:rFonts w:ascii="Times New Roman" w:hAnsi="Times New Roman" w:cs="Times New Roman"/>
          <w:sz w:val="28"/>
          <w:szCs w:val="28"/>
        </w:rPr>
        <w:t xml:space="preserve">автотранспортным </w:t>
      </w:r>
      <w:r w:rsidR="00EE602A" w:rsidRPr="002324A4">
        <w:rPr>
          <w:rFonts w:ascii="Times New Roman" w:hAnsi="Times New Roman" w:cs="Times New Roman"/>
          <w:sz w:val="28"/>
          <w:szCs w:val="28"/>
        </w:rPr>
        <w:t>предприятием при перевозке пассажиров по межмуниципальным маршрутам</w:t>
      </w:r>
      <w:r w:rsidR="00357D5D">
        <w:rPr>
          <w:rFonts w:ascii="Times New Roman" w:hAnsi="Times New Roman" w:cs="Times New Roman"/>
          <w:sz w:val="28"/>
          <w:szCs w:val="28"/>
        </w:rPr>
        <w:t>.</w:t>
      </w:r>
    </w:p>
    <w:p w:rsidR="00EE602A" w:rsidRPr="002324A4" w:rsidRDefault="00EE602A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4A4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357D5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4165B0">
        <w:rPr>
          <w:rFonts w:ascii="Times New Roman" w:hAnsi="Times New Roman" w:cs="Times New Roman"/>
          <w:sz w:val="28"/>
          <w:szCs w:val="28"/>
        </w:rPr>
        <w:t xml:space="preserve">Республики Северная </w:t>
      </w:r>
      <w:r w:rsidR="004165B0">
        <w:rPr>
          <w:rFonts w:ascii="Times New Roman" w:hAnsi="Times New Roman" w:cs="Times New Roman"/>
          <w:sz w:val="28"/>
          <w:szCs w:val="28"/>
        </w:rPr>
        <w:lastRenderedPageBreak/>
        <w:t xml:space="preserve">Осетия-Алания </w:t>
      </w:r>
      <w:r w:rsidRPr="002324A4">
        <w:rPr>
          <w:rFonts w:ascii="Times New Roman" w:hAnsi="Times New Roman" w:cs="Times New Roman"/>
          <w:sz w:val="28"/>
          <w:szCs w:val="28"/>
        </w:rPr>
        <w:t xml:space="preserve">от </w:t>
      </w:r>
      <w:r w:rsidR="004165B0">
        <w:rPr>
          <w:rFonts w:ascii="Times New Roman" w:hAnsi="Times New Roman" w:cs="Times New Roman"/>
          <w:sz w:val="28"/>
          <w:szCs w:val="28"/>
        </w:rPr>
        <w:t>0</w:t>
      </w:r>
      <w:r w:rsidRPr="002324A4">
        <w:rPr>
          <w:rFonts w:ascii="Times New Roman" w:hAnsi="Times New Roman" w:cs="Times New Roman"/>
          <w:sz w:val="28"/>
          <w:szCs w:val="28"/>
        </w:rPr>
        <w:t>8.04.2013</w:t>
      </w:r>
      <w:r w:rsidR="004165B0">
        <w:rPr>
          <w:rFonts w:ascii="Times New Roman" w:hAnsi="Times New Roman" w:cs="Times New Roman"/>
          <w:sz w:val="28"/>
          <w:szCs w:val="28"/>
        </w:rPr>
        <w:t xml:space="preserve"> </w:t>
      </w:r>
      <w:r w:rsidRPr="002324A4">
        <w:rPr>
          <w:rFonts w:ascii="Times New Roman" w:hAnsi="Times New Roman" w:cs="Times New Roman"/>
          <w:sz w:val="28"/>
          <w:szCs w:val="28"/>
        </w:rPr>
        <w:t>№173 ГУАТП «АК-1210» акционировано,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Pr="002324A4">
        <w:rPr>
          <w:rFonts w:ascii="Times New Roman" w:hAnsi="Times New Roman" w:cs="Times New Roman"/>
          <w:sz w:val="28"/>
          <w:szCs w:val="28"/>
        </w:rPr>
        <w:t>ГУАТП «Автоколонна - 1691»,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Pr="002324A4">
        <w:rPr>
          <w:rFonts w:ascii="Times New Roman" w:hAnsi="Times New Roman" w:cs="Times New Roman"/>
          <w:sz w:val="28"/>
          <w:szCs w:val="28"/>
        </w:rPr>
        <w:t>ГУАТП «Дигорское», ГУАТП «Октябрьское» включены в план приватизации.</w:t>
      </w:r>
    </w:p>
    <w:p w:rsidR="00EE602A" w:rsidRPr="002324A4" w:rsidRDefault="00EE602A" w:rsidP="00E5022D">
      <w:pPr>
        <w:pStyle w:val="a7"/>
        <w:widowControl w:val="0"/>
        <w:tabs>
          <w:tab w:val="left" w:pos="1620"/>
        </w:tabs>
        <w:spacing w:after="0"/>
        <w:ind w:firstLine="567"/>
        <w:jc w:val="both"/>
        <w:rPr>
          <w:bCs/>
          <w:sz w:val="28"/>
          <w:szCs w:val="28"/>
        </w:rPr>
      </w:pPr>
      <w:r w:rsidRPr="002324A4">
        <w:rPr>
          <w:sz w:val="28"/>
          <w:szCs w:val="28"/>
        </w:rPr>
        <w:t>В работе городского электрического транспорта, при незначительном снижении выпуска вагонов на линию по причине их неисправности и ремонта трамвайных путей, отмечено</w:t>
      </w:r>
      <w:r w:rsidR="00E5022D">
        <w:rPr>
          <w:sz w:val="28"/>
          <w:szCs w:val="28"/>
        </w:rPr>
        <w:t xml:space="preserve"> </w:t>
      </w:r>
      <w:r w:rsidRPr="002324A4">
        <w:rPr>
          <w:sz w:val="28"/>
          <w:szCs w:val="28"/>
        </w:rPr>
        <w:t>улучшение качественных показателей работы:</w:t>
      </w:r>
      <w:r w:rsidRPr="002324A4">
        <w:rPr>
          <w:bCs/>
          <w:sz w:val="28"/>
          <w:szCs w:val="28"/>
        </w:rPr>
        <w:t xml:space="preserve"> снижены случаи сходов вагонов с рельсов на 55,6%, обрывов контактных проводов - на 41,7%, возврата подвижного состава с линии по технической неисправности – на 19%</w:t>
      </w:r>
      <w:r w:rsidR="00357D5D">
        <w:rPr>
          <w:bCs/>
          <w:sz w:val="28"/>
          <w:szCs w:val="28"/>
          <w:lang w:val="ru-RU"/>
        </w:rPr>
        <w:t>.</w:t>
      </w:r>
      <w:r w:rsidR="004165B0">
        <w:rPr>
          <w:bCs/>
          <w:sz w:val="28"/>
          <w:szCs w:val="28"/>
          <w:lang w:val="ru-RU"/>
        </w:rPr>
        <w:t xml:space="preserve"> Ре</w:t>
      </w:r>
      <w:r w:rsidR="004165B0" w:rsidRPr="002324A4">
        <w:rPr>
          <w:bCs/>
          <w:sz w:val="28"/>
          <w:szCs w:val="28"/>
        </w:rPr>
        <w:t>гулярность</w:t>
      </w:r>
      <w:r w:rsidRPr="002324A4">
        <w:rPr>
          <w:bCs/>
          <w:sz w:val="28"/>
          <w:szCs w:val="28"/>
        </w:rPr>
        <w:t xml:space="preserve"> движения выросла на 7,5%, отмечен рост продолжительности работы вагонов на линии. </w:t>
      </w:r>
    </w:p>
    <w:p w:rsidR="00EE602A" w:rsidRPr="002324A4" w:rsidRDefault="00EE602A" w:rsidP="00E5022D">
      <w:pPr>
        <w:pStyle w:val="a7"/>
        <w:widowControl w:val="0"/>
        <w:tabs>
          <w:tab w:val="left" w:pos="1620"/>
        </w:tabs>
        <w:spacing w:after="0"/>
        <w:ind w:firstLine="567"/>
        <w:jc w:val="both"/>
        <w:rPr>
          <w:sz w:val="28"/>
          <w:szCs w:val="28"/>
        </w:rPr>
      </w:pPr>
      <w:r w:rsidRPr="002324A4">
        <w:rPr>
          <w:sz w:val="28"/>
          <w:szCs w:val="28"/>
        </w:rPr>
        <w:t xml:space="preserve">Постановлением АМС </w:t>
      </w:r>
      <w:r w:rsidR="00BB3773">
        <w:rPr>
          <w:sz w:val="28"/>
          <w:szCs w:val="28"/>
          <w:lang w:val="ru-RU"/>
        </w:rPr>
        <w:t xml:space="preserve">МО </w:t>
      </w:r>
      <w:r w:rsidR="00BB3773">
        <w:rPr>
          <w:sz w:val="28"/>
          <w:szCs w:val="28"/>
        </w:rPr>
        <w:t>г.Владикавказ</w:t>
      </w:r>
      <w:r w:rsidRPr="002324A4">
        <w:rPr>
          <w:sz w:val="28"/>
          <w:szCs w:val="28"/>
        </w:rPr>
        <w:t xml:space="preserve"> утвержден Порядок предоставления бесплатного проезда в городском наземном электрическом транспорте учащимся образовательных учреждений, расположенных на территории г.Владикавказ.</w:t>
      </w:r>
    </w:p>
    <w:p w:rsidR="00EE602A" w:rsidRPr="002324A4" w:rsidRDefault="00EE602A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4A4">
        <w:rPr>
          <w:rFonts w:ascii="Times New Roman" w:hAnsi="Times New Roman" w:cs="Times New Roman"/>
          <w:sz w:val="28"/>
          <w:szCs w:val="28"/>
        </w:rPr>
        <w:t>В рамках муниципальной ведомственной целевой программой «Развитие городского пассажирского транспорта на 2013 год» проведены ремонтные работы по восстановлению высоковольтных кабелей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Pr="002324A4">
        <w:rPr>
          <w:rFonts w:ascii="Times New Roman" w:hAnsi="Times New Roman" w:cs="Times New Roman"/>
          <w:sz w:val="28"/>
          <w:szCs w:val="28"/>
        </w:rPr>
        <w:t>(тяговая подстанция №2), проведены ремонтно-восстановительные работы по пр</w:t>
      </w:r>
      <w:r w:rsidR="00197469">
        <w:rPr>
          <w:rFonts w:ascii="Times New Roman" w:hAnsi="Times New Roman" w:cs="Times New Roman"/>
          <w:sz w:val="28"/>
          <w:szCs w:val="28"/>
        </w:rPr>
        <w:t xml:space="preserve">оспекту </w:t>
      </w:r>
      <w:r w:rsidRPr="002324A4">
        <w:rPr>
          <w:rFonts w:ascii="Times New Roman" w:hAnsi="Times New Roman" w:cs="Times New Roman"/>
          <w:sz w:val="28"/>
          <w:szCs w:val="28"/>
        </w:rPr>
        <w:t xml:space="preserve">Мира. </w:t>
      </w:r>
    </w:p>
    <w:p w:rsidR="00EE602A" w:rsidRPr="002324A4" w:rsidRDefault="00EE602A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4A4">
        <w:rPr>
          <w:rFonts w:ascii="Times New Roman" w:hAnsi="Times New Roman" w:cs="Times New Roman"/>
          <w:sz w:val="28"/>
          <w:szCs w:val="28"/>
        </w:rPr>
        <w:t>В целях более целенаправленного и эффективного решения проблем безопасности дорожного движения, ликвидации транспортных заторов, повышения пропускной способности улиц Концепция развития дорожно-транспортной системы г.Владикавказ до 2020 года утверждена постановлением АМС.</w:t>
      </w:r>
    </w:p>
    <w:p w:rsidR="00EE602A" w:rsidRPr="002324A4" w:rsidRDefault="00EE602A" w:rsidP="00E5022D">
      <w:pPr>
        <w:pStyle w:val="af5"/>
        <w:widowControl w:val="0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2324A4">
        <w:rPr>
          <w:sz w:val="28"/>
          <w:szCs w:val="28"/>
        </w:rPr>
        <w:t>В рамках</w:t>
      </w:r>
      <w:r w:rsidR="00E5022D">
        <w:rPr>
          <w:sz w:val="28"/>
          <w:szCs w:val="28"/>
        </w:rPr>
        <w:t xml:space="preserve"> </w:t>
      </w:r>
      <w:r w:rsidRPr="002324A4">
        <w:rPr>
          <w:sz w:val="28"/>
          <w:szCs w:val="28"/>
        </w:rPr>
        <w:t xml:space="preserve">реализации мероприятий Комплексной программы обеспечения безопасности населения на транспорте </w:t>
      </w:r>
      <w:r w:rsidR="00BB3773">
        <w:rPr>
          <w:sz w:val="28"/>
          <w:szCs w:val="28"/>
        </w:rPr>
        <w:t>а</w:t>
      </w:r>
      <w:r w:rsidRPr="002324A4">
        <w:rPr>
          <w:sz w:val="28"/>
          <w:szCs w:val="28"/>
        </w:rPr>
        <w:t>втовокзал №1 г.Владикавказ оснащен инженерно-техническими средствами обеспечения транспортной безопасности</w:t>
      </w:r>
      <w:r w:rsidR="00357D5D">
        <w:rPr>
          <w:sz w:val="28"/>
          <w:szCs w:val="28"/>
        </w:rPr>
        <w:t>,</w:t>
      </w:r>
      <w:r w:rsidRPr="002324A4">
        <w:rPr>
          <w:sz w:val="28"/>
          <w:szCs w:val="28"/>
        </w:rPr>
        <w:t xml:space="preserve"> </w:t>
      </w:r>
      <w:r w:rsidR="00357D5D">
        <w:rPr>
          <w:sz w:val="28"/>
          <w:szCs w:val="28"/>
        </w:rPr>
        <w:t>н</w:t>
      </w:r>
      <w:r w:rsidRPr="002324A4">
        <w:rPr>
          <w:sz w:val="28"/>
          <w:szCs w:val="28"/>
        </w:rPr>
        <w:t xml:space="preserve">а базе </w:t>
      </w:r>
      <w:r w:rsidR="00357D5D">
        <w:rPr>
          <w:sz w:val="28"/>
          <w:szCs w:val="28"/>
        </w:rPr>
        <w:t xml:space="preserve">которого </w:t>
      </w:r>
      <w:r w:rsidRPr="002324A4">
        <w:rPr>
          <w:sz w:val="28"/>
          <w:szCs w:val="28"/>
        </w:rPr>
        <w:t xml:space="preserve">создан диспетчерский центр навигационного контроля междугородных пассажирских перевозок с использованием аппаратуры спутниковой навигации ГЛОНАСС/GPS. К нему подключены автобусы, осуществляющие межсубъектные перевозки. </w:t>
      </w:r>
    </w:p>
    <w:p w:rsidR="009768E0" w:rsidRDefault="009768E0" w:rsidP="00E5022D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:rsidR="00DD1B34" w:rsidRPr="00BA17D1" w:rsidRDefault="00DD1B34" w:rsidP="00E5022D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BA17D1">
        <w:rPr>
          <w:b/>
          <w:bCs/>
          <w:sz w:val="28"/>
          <w:szCs w:val="28"/>
        </w:rPr>
        <w:t>Связь</w:t>
      </w:r>
    </w:p>
    <w:p w:rsidR="00DD1B34" w:rsidRPr="00BA17D1" w:rsidRDefault="00DD1B34" w:rsidP="00E502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58" w:rsidRPr="002324A4" w:rsidRDefault="00824658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4A4">
        <w:rPr>
          <w:rFonts w:ascii="Times New Roman" w:hAnsi="Times New Roman" w:cs="Times New Roman"/>
          <w:sz w:val="28"/>
          <w:szCs w:val="28"/>
        </w:rPr>
        <w:t>В целях развития информационного общества в республике реализуется Концепция</w:t>
      </w:r>
      <w:r w:rsidR="00BB3773">
        <w:rPr>
          <w:rFonts w:ascii="Times New Roman" w:hAnsi="Times New Roman" w:cs="Times New Roman"/>
          <w:sz w:val="28"/>
          <w:szCs w:val="28"/>
        </w:rPr>
        <w:t>,</w:t>
      </w:r>
      <w:r w:rsidRPr="002324A4">
        <w:rPr>
          <w:rFonts w:ascii="Times New Roman" w:hAnsi="Times New Roman" w:cs="Times New Roman"/>
          <w:sz w:val="28"/>
          <w:szCs w:val="28"/>
        </w:rPr>
        <w:t xml:space="preserve"> </w:t>
      </w:r>
      <w:r w:rsidR="00357D5D">
        <w:rPr>
          <w:rFonts w:ascii="Times New Roman" w:hAnsi="Times New Roman" w:cs="Times New Roman"/>
          <w:sz w:val="28"/>
          <w:szCs w:val="28"/>
        </w:rPr>
        <w:t>в</w:t>
      </w:r>
      <w:r w:rsidRPr="002324A4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357D5D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2324A4">
        <w:rPr>
          <w:rFonts w:ascii="Times New Roman" w:hAnsi="Times New Roman" w:cs="Times New Roman"/>
          <w:sz w:val="28"/>
          <w:szCs w:val="28"/>
        </w:rPr>
        <w:t>осуществляется внедрение единой государственной системы для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сети Интернет.</w:t>
      </w:r>
    </w:p>
    <w:p w:rsidR="00824658" w:rsidRPr="002324A4" w:rsidRDefault="00824658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4A4">
        <w:rPr>
          <w:rFonts w:ascii="Times New Roman" w:hAnsi="Times New Roman" w:cs="Times New Roman"/>
          <w:sz w:val="28"/>
          <w:szCs w:val="28"/>
        </w:rPr>
        <w:t>Республика Северная Осетия-Алания занимает одно из лидирующих мест среди субъектов Российской Федерации по уровню телефонизации населения. Зона покрытия составляет более 9</w:t>
      </w:r>
      <w:r w:rsidR="00967569">
        <w:rPr>
          <w:rFonts w:ascii="Times New Roman" w:hAnsi="Times New Roman" w:cs="Times New Roman"/>
          <w:sz w:val="28"/>
          <w:szCs w:val="28"/>
        </w:rPr>
        <w:t>0</w:t>
      </w:r>
      <w:r w:rsidRPr="002324A4">
        <w:rPr>
          <w:rFonts w:ascii="Times New Roman" w:hAnsi="Times New Roman" w:cs="Times New Roman"/>
          <w:sz w:val="28"/>
          <w:szCs w:val="28"/>
        </w:rPr>
        <w:t>% республиканской территории (в том числе труднодоступные горные районы) и сигналом 3</w:t>
      </w:r>
      <w:r w:rsidRPr="002324A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324A4">
        <w:rPr>
          <w:rFonts w:ascii="Times New Roman" w:hAnsi="Times New Roman" w:cs="Times New Roman"/>
          <w:sz w:val="28"/>
          <w:szCs w:val="28"/>
        </w:rPr>
        <w:t xml:space="preserve"> – порядка 75%.</w:t>
      </w:r>
    </w:p>
    <w:p w:rsidR="00824658" w:rsidRPr="002324A4" w:rsidRDefault="00824658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4A4">
        <w:rPr>
          <w:rFonts w:ascii="Times New Roman" w:hAnsi="Times New Roman" w:cs="Times New Roman"/>
          <w:sz w:val="28"/>
          <w:szCs w:val="28"/>
        </w:rPr>
        <w:lastRenderedPageBreak/>
        <w:t>Общий объем оказанных всеми организациями услуг связи за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Pr="002324A4">
        <w:rPr>
          <w:rFonts w:ascii="Times New Roman" w:hAnsi="Times New Roman" w:cs="Times New Roman"/>
          <w:sz w:val="28"/>
          <w:szCs w:val="28"/>
        </w:rPr>
        <w:t>2013 год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Pr="002324A4">
        <w:rPr>
          <w:rFonts w:ascii="Times New Roman" w:hAnsi="Times New Roman" w:cs="Times New Roman"/>
          <w:sz w:val="28"/>
          <w:szCs w:val="28"/>
        </w:rPr>
        <w:t>составил</w:t>
      </w:r>
      <w:r w:rsidR="00967569">
        <w:rPr>
          <w:rFonts w:ascii="Times New Roman" w:hAnsi="Times New Roman" w:cs="Times New Roman"/>
          <w:sz w:val="28"/>
          <w:szCs w:val="28"/>
        </w:rPr>
        <w:t xml:space="preserve"> </w:t>
      </w:r>
      <w:r w:rsidR="004B2F6C">
        <w:rPr>
          <w:rFonts w:ascii="Times New Roman" w:hAnsi="Times New Roman" w:cs="Times New Roman"/>
          <w:sz w:val="28"/>
          <w:szCs w:val="28"/>
        </w:rPr>
        <w:t>6770</w:t>
      </w:r>
      <w:r w:rsidR="00967569">
        <w:rPr>
          <w:rFonts w:ascii="Times New Roman" w:hAnsi="Times New Roman" w:cs="Times New Roman"/>
          <w:sz w:val="28"/>
          <w:szCs w:val="28"/>
        </w:rPr>
        <w:t>,</w:t>
      </w:r>
      <w:r w:rsidR="004B2F6C">
        <w:rPr>
          <w:rFonts w:ascii="Times New Roman" w:hAnsi="Times New Roman" w:cs="Times New Roman"/>
          <w:sz w:val="28"/>
          <w:szCs w:val="28"/>
        </w:rPr>
        <w:t>2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="000C7272" w:rsidRPr="002324A4">
        <w:rPr>
          <w:rFonts w:ascii="Times New Roman" w:hAnsi="Times New Roman" w:cs="Times New Roman"/>
          <w:sz w:val="28"/>
          <w:szCs w:val="28"/>
        </w:rPr>
        <w:t>млн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="00197469">
        <w:rPr>
          <w:rFonts w:ascii="Times New Roman" w:hAnsi="Times New Roman" w:cs="Times New Roman"/>
          <w:sz w:val="28"/>
          <w:szCs w:val="28"/>
        </w:rPr>
        <w:t>рублей, что на 16,7</w:t>
      </w:r>
      <w:r w:rsidRPr="002324A4">
        <w:rPr>
          <w:rFonts w:ascii="Times New Roman" w:hAnsi="Times New Roman" w:cs="Times New Roman"/>
          <w:sz w:val="28"/>
          <w:szCs w:val="28"/>
        </w:rPr>
        <w:t>% больше, чем в предыдущем году.</w:t>
      </w:r>
    </w:p>
    <w:p w:rsidR="00824658" w:rsidRPr="002324A4" w:rsidRDefault="00824658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4A4">
        <w:rPr>
          <w:rFonts w:ascii="Times New Roman" w:hAnsi="Times New Roman" w:cs="Times New Roman"/>
          <w:sz w:val="28"/>
          <w:szCs w:val="28"/>
        </w:rPr>
        <w:t>На территории республики действует четыре оператора подвижной сотовой связи с клиентской базой 980 тыс.</w:t>
      </w:r>
    </w:p>
    <w:p w:rsidR="00824658" w:rsidRPr="002324A4" w:rsidRDefault="00824658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4A4">
        <w:rPr>
          <w:rFonts w:ascii="Times New Roman" w:hAnsi="Times New Roman" w:cs="Times New Roman"/>
          <w:sz w:val="28"/>
          <w:szCs w:val="28"/>
        </w:rPr>
        <w:t>Доминирующее положение на рынке услуг подвижной радио</w:t>
      </w:r>
      <w:r w:rsidR="004A491C" w:rsidRPr="002324A4">
        <w:rPr>
          <w:rFonts w:ascii="Times New Roman" w:hAnsi="Times New Roman" w:cs="Times New Roman"/>
          <w:sz w:val="28"/>
          <w:szCs w:val="28"/>
        </w:rPr>
        <w:t>-</w:t>
      </w:r>
      <w:r w:rsidRPr="002324A4">
        <w:rPr>
          <w:rFonts w:ascii="Times New Roman" w:hAnsi="Times New Roman" w:cs="Times New Roman"/>
          <w:sz w:val="28"/>
          <w:szCs w:val="28"/>
        </w:rPr>
        <w:t xml:space="preserve">телефонной связи на территории республики занимает ОАО «МТС», удельный вес оборота которого составляет 42,2% </w:t>
      </w:r>
      <w:r w:rsidR="00357D5D">
        <w:rPr>
          <w:rFonts w:ascii="Times New Roman" w:hAnsi="Times New Roman" w:cs="Times New Roman"/>
          <w:sz w:val="28"/>
          <w:szCs w:val="28"/>
        </w:rPr>
        <w:t>к его</w:t>
      </w:r>
      <w:r w:rsidRPr="002324A4">
        <w:rPr>
          <w:rFonts w:ascii="Times New Roman" w:hAnsi="Times New Roman" w:cs="Times New Roman"/>
          <w:sz w:val="28"/>
          <w:szCs w:val="28"/>
        </w:rPr>
        <w:t xml:space="preserve"> общ</w:t>
      </w:r>
      <w:r w:rsidR="00357D5D">
        <w:rPr>
          <w:rFonts w:ascii="Times New Roman" w:hAnsi="Times New Roman" w:cs="Times New Roman"/>
          <w:sz w:val="28"/>
          <w:szCs w:val="28"/>
        </w:rPr>
        <w:t>ему</w:t>
      </w:r>
      <w:r w:rsidRPr="002324A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357D5D">
        <w:rPr>
          <w:rFonts w:ascii="Times New Roman" w:hAnsi="Times New Roman" w:cs="Times New Roman"/>
          <w:sz w:val="28"/>
          <w:szCs w:val="28"/>
        </w:rPr>
        <w:t>у</w:t>
      </w:r>
      <w:r w:rsidR="00197469">
        <w:rPr>
          <w:rFonts w:ascii="Times New Roman" w:hAnsi="Times New Roman" w:cs="Times New Roman"/>
          <w:sz w:val="28"/>
          <w:szCs w:val="28"/>
        </w:rPr>
        <w:t>,</w:t>
      </w:r>
      <w:r w:rsidRPr="002324A4">
        <w:rPr>
          <w:rFonts w:ascii="Times New Roman" w:hAnsi="Times New Roman" w:cs="Times New Roman"/>
          <w:sz w:val="28"/>
          <w:szCs w:val="28"/>
        </w:rPr>
        <w:t xml:space="preserve"> на ОАО «Мегафон» приходится 30,6% оборота, на ОАО «ВымпелКом» - 26,5%, ЗАО «Астарта» - 0,7%.</w:t>
      </w:r>
    </w:p>
    <w:p w:rsidR="00824658" w:rsidRPr="002324A4" w:rsidRDefault="00824658" w:rsidP="00E5022D">
      <w:pPr>
        <w:pStyle w:val="BodyText21"/>
        <w:numPr>
          <w:ilvl w:val="12"/>
          <w:numId w:val="0"/>
        </w:numPr>
        <w:tabs>
          <w:tab w:val="left" w:pos="1620"/>
        </w:tabs>
        <w:ind w:firstLine="567"/>
        <w:rPr>
          <w:sz w:val="28"/>
          <w:szCs w:val="28"/>
        </w:rPr>
      </w:pPr>
      <w:r w:rsidRPr="002324A4">
        <w:rPr>
          <w:sz w:val="28"/>
          <w:szCs w:val="28"/>
        </w:rPr>
        <w:t>Существенную позицию</w:t>
      </w:r>
      <w:r w:rsidR="00E5022D">
        <w:rPr>
          <w:sz w:val="28"/>
          <w:szCs w:val="28"/>
        </w:rPr>
        <w:t xml:space="preserve"> </w:t>
      </w:r>
      <w:r w:rsidRPr="002324A4">
        <w:rPr>
          <w:sz w:val="28"/>
          <w:szCs w:val="28"/>
        </w:rPr>
        <w:t xml:space="preserve">по оказанию услуг связи, как фиксированной телефонной, так и широкополосного доступа к сети Интернет, занимает Северо-Осетинский филиал ОАО «Ростелеком», удельный вес </w:t>
      </w:r>
      <w:r w:rsidR="00BB3773">
        <w:rPr>
          <w:sz w:val="28"/>
          <w:szCs w:val="28"/>
        </w:rPr>
        <w:t xml:space="preserve">услуг </w:t>
      </w:r>
      <w:r w:rsidRPr="002324A4">
        <w:rPr>
          <w:sz w:val="28"/>
          <w:szCs w:val="28"/>
        </w:rPr>
        <w:t xml:space="preserve">которого в общем объеме услуг связи составляет 17,1%. За 2013г. им </w:t>
      </w:r>
      <w:r w:rsidRPr="002324A4">
        <w:rPr>
          <w:spacing w:val="-6"/>
          <w:sz w:val="28"/>
          <w:szCs w:val="28"/>
        </w:rPr>
        <w:t>п</w:t>
      </w:r>
      <w:r w:rsidRPr="002324A4">
        <w:rPr>
          <w:sz w:val="28"/>
          <w:szCs w:val="28"/>
        </w:rPr>
        <w:t>редоставлено услуг связи</w:t>
      </w:r>
      <w:r w:rsidR="00E5022D">
        <w:rPr>
          <w:sz w:val="28"/>
          <w:szCs w:val="28"/>
        </w:rPr>
        <w:t xml:space="preserve"> </w:t>
      </w:r>
      <w:r w:rsidRPr="002324A4">
        <w:rPr>
          <w:sz w:val="28"/>
          <w:szCs w:val="28"/>
        </w:rPr>
        <w:t xml:space="preserve">на сумму 1156,5 </w:t>
      </w:r>
      <w:r w:rsidR="000C7272" w:rsidRPr="002324A4">
        <w:rPr>
          <w:sz w:val="28"/>
          <w:szCs w:val="28"/>
        </w:rPr>
        <w:t xml:space="preserve">млн </w:t>
      </w:r>
      <w:r w:rsidRPr="002324A4">
        <w:rPr>
          <w:sz w:val="28"/>
          <w:szCs w:val="28"/>
        </w:rPr>
        <w:t xml:space="preserve">рублей (95,4% к </w:t>
      </w:r>
      <w:r w:rsidR="00BB3773">
        <w:rPr>
          <w:sz w:val="28"/>
          <w:szCs w:val="28"/>
        </w:rPr>
        <w:t xml:space="preserve">показателю в </w:t>
      </w:r>
      <w:r w:rsidRPr="002324A4">
        <w:rPr>
          <w:sz w:val="28"/>
          <w:szCs w:val="28"/>
        </w:rPr>
        <w:t>прошло</w:t>
      </w:r>
      <w:r w:rsidR="00BB3773">
        <w:rPr>
          <w:sz w:val="28"/>
          <w:szCs w:val="28"/>
        </w:rPr>
        <w:t>м</w:t>
      </w:r>
      <w:r w:rsidRPr="002324A4">
        <w:rPr>
          <w:sz w:val="28"/>
          <w:szCs w:val="28"/>
        </w:rPr>
        <w:t xml:space="preserve"> год</w:t>
      </w:r>
      <w:r w:rsidR="00BB3773">
        <w:rPr>
          <w:sz w:val="28"/>
          <w:szCs w:val="28"/>
        </w:rPr>
        <w:t>у</w:t>
      </w:r>
      <w:r w:rsidRPr="002324A4">
        <w:rPr>
          <w:sz w:val="28"/>
          <w:szCs w:val="28"/>
        </w:rPr>
        <w:t>),</w:t>
      </w:r>
      <w:r w:rsidR="00E5022D">
        <w:rPr>
          <w:sz w:val="28"/>
          <w:szCs w:val="28"/>
        </w:rPr>
        <w:t xml:space="preserve"> </w:t>
      </w:r>
      <w:r w:rsidRPr="002324A4">
        <w:rPr>
          <w:sz w:val="28"/>
          <w:szCs w:val="28"/>
        </w:rPr>
        <w:t>из них объем услуг связи, предоставленный населению, составил 759,5</w:t>
      </w:r>
      <w:r w:rsidR="00E5022D">
        <w:rPr>
          <w:sz w:val="28"/>
          <w:szCs w:val="28"/>
        </w:rPr>
        <w:t xml:space="preserve"> </w:t>
      </w:r>
      <w:r w:rsidR="000C7272" w:rsidRPr="002324A4">
        <w:rPr>
          <w:sz w:val="28"/>
          <w:szCs w:val="28"/>
        </w:rPr>
        <w:t>млн</w:t>
      </w:r>
      <w:r w:rsidR="00E5022D">
        <w:rPr>
          <w:sz w:val="28"/>
          <w:szCs w:val="28"/>
        </w:rPr>
        <w:t xml:space="preserve"> </w:t>
      </w:r>
      <w:r w:rsidRPr="002324A4">
        <w:rPr>
          <w:sz w:val="28"/>
          <w:szCs w:val="28"/>
        </w:rPr>
        <w:t xml:space="preserve">рублей (96,8% к уровню </w:t>
      </w:r>
      <w:r w:rsidR="00BB3773">
        <w:rPr>
          <w:sz w:val="28"/>
          <w:szCs w:val="28"/>
        </w:rPr>
        <w:t xml:space="preserve">в </w:t>
      </w:r>
      <w:r w:rsidRPr="002324A4">
        <w:rPr>
          <w:sz w:val="28"/>
          <w:szCs w:val="28"/>
        </w:rPr>
        <w:t>2012 год</w:t>
      </w:r>
      <w:r w:rsidR="00BB3773">
        <w:rPr>
          <w:sz w:val="28"/>
          <w:szCs w:val="28"/>
        </w:rPr>
        <w:t>у</w:t>
      </w:r>
      <w:r w:rsidRPr="002324A4">
        <w:rPr>
          <w:sz w:val="28"/>
          <w:szCs w:val="28"/>
        </w:rPr>
        <w:t>).</w:t>
      </w:r>
    </w:p>
    <w:p w:rsidR="00824658" w:rsidRPr="002324A4" w:rsidRDefault="00824658" w:rsidP="00E5022D">
      <w:pPr>
        <w:pStyle w:val="BodyText21"/>
        <w:numPr>
          <w:ilvl w:val="12"/>
          <w:numId w:val="0"/>
        </w:numPr>
        <w:tabs>
          <w:tab w:val="left" w:pos="1620"/>
        </w:tabs>
        <w:ind w:firstLine="567"/>
        <w:rPr>
          <w:sz w:val="28"/>
          <w:szCs w:val="28"/>
        </w:rPr>
      </w:pPr>
      <w:r w:rsidRPr="002324A4">
        <w:rPr>
          <w:sz w:val="28"/>
          <w:szCs w:val="28"/>
        </w:rPr>
        <w:t>Тенденция к снижению объема услуг связи ОАО «Ростелеком» об</w:t>
      </w:r>
      <w:r w:rsidR="00967A4F" w:rsidRPr="002324A4">
        <w:rPr>
          <w:sz w:val="28"/>
          <w:szCs w:val="28"/>
        </w:rPr>
        <w:t>ъ</w:t>
      </w:r>
      <w:r w:rsidRPr="002324A4">
        <w:rPr>
          <w:sz w:val="28"/>
          <w:szCs w:val="28"/>
        </w:rPr>
        <w:t>ясняется в основном отказом части населения от стационарной телефонной связи и переходом на подвижную.</w:t>
      </w:r>
    </w:p>
    <w:p w:rsidR="00824658" w:rsidRPr="002324A4" w:rsidRDefault="00824658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324A4">
        <w:rPr>
          <w:rFonts w:ascii="Times New Roman" w:hAnsi="Times New Roman" w:cs="Times New Roman"/>
          <w:spacing w:val="-2"/>
          <w:sz w:val="28"/>
          <w:szCs w:val="28"/>
        </w:rPr>
        <w:t>По обеспеченности населения телефонной связью Север</w:t>
      </w:r>
      <w:r w:rsidR="00BC35C8">
        <w:rPr>
          <w:rFonts w:ascii="Times New Roman" w:hAnsi="Times New Roman" w:cs="Times New Roman"/>
          <w:spacing w:val="-2"/>
          <w:sz w:val="28"/>
          <w:szCs w:val="28"/>
        </w:rPr>
        <w:t xml:space="preserve">ная </w:t>
      </w:r>
      <w:r w:rsidRPr="002324A4">
        <w:rPr>
          <w:rFonts w:ascii="Times New Roman" w:hAnsi="Times New Roman" w:cs="Times New Roman"/>
          <w:spacing w:val="-2"/>
          <w:sz w:val="28"/>
          <w:szCs w:val="28"/>
        </w:rPr>
        <w:t>Осети</w:t>
      </w:r>
      <w:r w:rsidR="00BC35C8">
        <w:rPr>
          <w:rFonts w:ascii="Times New Roman" w:hAnsi="Times New Roman" w:cs="Times New Roman"/>
          <w:spacing w:val="-2"/>
          <w:sz w:val="28"/>
          <w:szCs w:val="28"/>
        </w:rPr>
        <w:t>я,</w:t>
      </w:r>
      <w:r w:rsidRPr="002324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24A4">
        <w:rPr>
          <w:rFonts w:ascii="Times New Roman" w:hAnsi="Times New Roman" w:cs="Times New Roman"/>
          <w:sz w:val="28"/>
          <w:szCs w:val="28"/>
        </w:rPr>
        <w:t>по-прежнему</w:t>
      </w:r>
      <w:r w:rsidR="00BC35C8">
        <w:rPr>
          <w:rFonts w:ascii="Times New Roman" w:hAnsi="Times New Roman" w:cs="Times New Roman"/>
          <w:sz w:val="28"/>
          <w:szCs w:val="28"/>
        </w:rPr>
        <w:t>,</w:t>
      </w:r>
      <w:r w:rsidRPr="002324A4">
        <w:rPr>
          <w:rFonts w:ascii="Times New Roman" w:hAnsi="Times New Roman" w:cs="Times New Roman"/>
          <w:sz w:val="28"/>
          <w:szCs w:val="28"/>
        </w:rPr>
        <w:t xml:space="preserve"> занимает лидирующее место в СКФО </w:t>
      </w:r>
      <w:r w:rsidRPr="002324A4">
        <w:rPr>
          <w:rFonts w:ascii="Times New Roman" w:hAnsi="Times New Roman" w:cs="Times New Roman"/>
          <w:spacing w:val="5"/>
          <w:sz w:val="28"/>
          <w:szCs w:val="28"/>
        </w:rPr>
        <w:t xml:space="preserve">– </w:t>
      </w:r>
      <w:r w:rsidRPr="002324A4">
        <w:rPr>
          <w:rFonts w:ascii="Times New Roman" w:hAnsi="Times New Roman" w:cs="Times New Roman"/>
          <w:bCs/>
          <w:spacing w:val="5"/>
          <w:sz w:val="28"/>
          <w:szCs w:val="28"/>
        </w:rPr>
        <w:t xml:space="preserve">26,43 </w:t>
      </w:r>
      <w:r w:rsidRPr="002324A4">
        <w:rPr>
          <w:rFonts w:ascii="Times New Roman" w:hAnsi="Times New Roman" w:cs="Times New Roman"/>
          <w:spacing w:val="5"/>
          <w:sz w:val="28"/>
          <w:szCs w:val="28"/>
        </w:rPr>
        <w:t xml:space="preserve">телефона на </w:t>
      </w:r>
      <w:r w:rsidRPr="002324A4">
        <w:rPr>
          <w:rFonts w:ascii="Times New Roman" w:hAnsi="Times New Roman" w:cs="Times New Roman"/>
          <w:spacing w:val="-3"/>
          <w:sz w:val="28"/>
          <w:szCs w:val="28"/>
        </w:rPr>
        <w:t xml:space="preserve">100 жителей. </w:t>
      </w:r>
    </w:p>
    <w:p w:rsidR="00824658" w:rsidRPr="002324A4" w:rsidRDefault="00824658" w:rsidP="00E5022D">
      <w:pPr>
        <w:pStyle w:val="BodyText21"/>
        <w:numPr>
          <w:ilvl w:val="12"/>
          <w:numId w:val="0"/>
        </w:numPr>
        <w:tabs>
          <w:tab w:val="left" w:pos="1620"/>
        </w:tabs>
        <w:ind w:firstLine="567"/>
        <w:rPr>
          <w:spacing w:val="-6"/>
          <w:sz w:val="26"/>
          <w:szCs w:val="26"/>
        </w:rPr>
      </w:pPr>
      <w:r w:rsidRPr="002324A4">
        <w:rPr>
          <w:sz w:val="28"/>
          <w:szCs w:val="28"/>
        </w:rPr>
        <w:t>За 2013 год</w:t>
      </w:r>
      <w:r w:rsidR="00E5022D">
        <w:rPr>
          <w:sz w:val="28"/>
          <w:szCs w:val="28"/>
        </w:rPr>
        <w:t xml:space="preserve"> </w:t>
      </w:r>
      <w:r w:rsidRPr="002324A4">
        <w:rPr>
          <w:sz w:val="28"/>
          <w:szCs w:val="28"/>
        </w:rPr>
        <w:t>по республике установлено</w:t>
      </w:r>
      <w:r w:rsidR="00E5022D">
        <w:rPr>
          <w:sz w:val="28"/>
          <w:szCs w:val="28"/>
        </w:rPr>
        <w:t xml:space="preserve"> </w:t>
      </w:r>
      <w:r w:rsidRPr="002324A4">
        <w:rPr>
          <w:sz w:val="28"/>
          <w:szCs w:val="28"/>
        </w:rPr>
        <w:t xml:space="preserve">4376 телефонов (97,2% к </w:t>
      </w:r>
      <w:r w:rsidR="008D69E9">
        <w:rPr>
          <w:sz w:val="28"/>
          <w:szCs w:val="28"/>
        </w:rPr>
        <w:t xml:space="preserve">показателю в </w:t>
      </w:r>
      <w:r w:rsidRPr="002324A4">
        <w:rPr>
          <w:sz w:val="28"/>
          <w:szCs w:val="28"/>
        </w:rPr>
        <w:t>прошлом году),</w:t>
      </w:r>
      <w:r w:rsidR="00E5022D">
        <w:rPr>
          <w:sz w:val="28"/>
          <w:szCs w:val="28"/>
        </w:rPr>
        <w:t xml:space="preserve"> </w:t>
      </w:r>
      <w:r w:rsidRPr="002324A4">
        <w:rPr>
          <w:sz w:val="28"/>
          <w:szCs w:val="28"/>
        </w:rPr>
        <w:t>в том числе: по ГТС – 3426 телефонов (95,5%), из них населению – 2449</w:t>
      </w:r>
      <w:r w:rsidR="00E5022D">
        <w:rPr>
          <w:sz w:val="28"/>
          <w:szCs w:val="28"/>
        </w:rPr>
        <w:t xml:space="preserve"> </w:t>
      </w:r>
      <w:r w:rsidRPr="002324A4">
        <w:rPr>
          <w:sz w:val="28"/>
          <w:szCs w:val="28"/>
        </w:rPr>
        <w:t xml:space="preserve">(94,8%); по СТС – 950 (103,8%), в том числе населению – 900 (110%). </w:t>
      </w:r>
    </w:p>
    <w:p w:rsidR="00824658" w:rsidRPr="00BC35C8" w:rsidRDefault="00824658" w:rsidP="00E5022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C8">
        <w:rPr>
          <w:rFonts w:ascii="Times New Roman" w:hAnsi="Times New Roman" w:cs="Times New Roman"/>
          <w:sz w:val="28"/>
          <w:szCs w:val="28"/>
        </w:rPr>
        <w:t xml:space="preserve">В результате снижения стоимости ежемесячной платы, развития и продвижения услуг широкополосного доступа по технологии </w:t>
      </w:r>
      <w:r w:rsidRPr="00BC35C8">
        <w:rPr>
          <w:rFonts w:ascii="Times New Roman" w:hAnsi="Times New Roman" w:cs="Times New Roman"/>
          <w:sz w:val="28"/>
          <w:szCs w:val="28"/>
          <w:lang w:val="en-US"/>
        </w:rPr>
        <w:t>xDSL</w:t>
      </w:r>
      <w:r w:rsidRPr="00BC35C8">
        <w:rPr>
          <w:rFonts w:ascii="Times New Roman" w:hAnsi="Times New Roman" w:cs="Times New Roman"/>
          <w:sz w:val="28"/>
          <w:szCs w:val="28"/>
        </w:rPr>
        <w:t>, увеличения числа бесплатных подключений к сети Интернет</w:t>
      </w:r>
      <w:r w:rsidR="00BC35C8" w:rsidRPr="00BC35C8">
        <w:rPr>
          <w:rFonts w:ascii="Times New Roman" w:hAnsi="Times New Roman" w:cs="Times New Roman"/>
          <w:sz w:val="28"/>
          <w:szCs w:val="28"/>
        </w:rPr>
        <w:t>,</w:t>
      </w:r>
      <w:r w:rsidRPr="00BC35C8">
        <w:rPr>
          <w:rFonts w:ascii="Times New Roman" w:hAnsi="Times New Roman" w:cs="Times New Roman"/>
          <w:sz w:val="28"/>
          <w:szCs w:val="28"/>
        </w:rPr>
        <w:t xml:space="preserve"> рост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Pr="00BC35C8">
        <w:rPr>
          <w:rFonts w:ascii="Times New Roman" w:hAnsi="Times New Roman" w:cs="Times New Roman"/>
          <w:sz w:val="28"/>
          <w:szCs w:val="28"/>
        </w:rPr>
        <w:t xml:space="preserve">доходов от услуг Интернет составил 104,5 % к уровню </w:t>
      </w:r>
      <w:r w:rsidR="008D69E9">
        <w:rPr>
          <w:rFonts w:ascii="Times New Roman" w:hAnsi="Times New Roman" w:cs="Times New Roman"/>
          <w:sz w:val="28"/>
          <w:szCs w:val="28"/>
        </w:rPr>
        <w:t xml:space="preserve">в </w:t>
      </w:r>
      <w:r w:rsidRPr="00BC35C8">
        <w:rPr>
          <w:rFonts w:ascii="Times New Roman" w:hAnsi="Times New Roman" w:cs="Times New Roman"/>
          <w:sz w:val="28"/>
          <w:szCs w:val="28"/>
        </w:rPr>
        <w:t>прошло</w:t>
      </w:r>
      <w:r w:rsidR="008D69E9">
        <w:rPr>
          <w:rFonts w:ascii="Times New Roman" w:hAnsi="Times New Roman" w:cs="Times New Roman"/>
          <w:sz w:val="28"/>
          <w:szCs w:val="28"/>
        </w:rPr>
        <w:t>м</w:t>
      </w:r>
      <w:r w:rsidRPr="00BC35C8">
        <w:rPr>
          <w:rFonts w:ascii="Times New Roman" w:hAnsi="Times New Roman" w:cs="Times New Roman"/>
          <w:sz w:val="28"/>
          <w:szCs w:val="28"/>
        </w:rPr>
        <w:t xml:space="preserve"> год</w:t>
      </w:r>
      <w:r w:rsidR="008D69E9">
        <w:rPr>
          <w:rFonts w:ascii="Times New Roman" w:hAnsi="Times New Roman" w:cs="Times New Roman"/>
          <w:sz w:val="28"/>
          <w:szCs w:val="28"/>
        </w:rPr>
        <w:t>у</w:t>
      </w:r>
      <w:r w:rsidRPr="00BC35C8">
        <w:rPr>
          <w:rFonts w:ascii="Times New Roman" w:hAnsi="Times New Roman" w:cs="Times New Roman"/>
          <w:sz w:val="28"/>
          <w:szCs w:val="28"/>
        </w:rPr>
        <w:t>.</w:t>
      </w:r>
    </w:p>
    <w:p w:rsidR="00824658" w:rsidRPr="002324A4" w:rsidRDefault="00824658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C8">
        <w:rPr>
          <w:rFonts w:ascii="Times New Roman" w:hAnsi="Times New Roman" w:cs="Times New Roman"/>
          <w:sz w:val="28"/>
          <w:szCs w:val="28"/>
        </w:rPr>
        <w:t>В планах</w:t>
      </w:r>
      <w:r w:rsidRPr="002324A4">
        <w:rPr>
          <w:rFonts w:ascii="Times New Roman" w:hAnsi="Times New Roman" w:cs="Times New Roman"/>
          <w:sz w:val="28"/>
          <w:szCs w:val="28"/>
        </w:rPr>
        <w:t xml:space="preserve"> всех операторов на 201</w:t>
      </w:r>
      <w:r w:rsidR="00453438">
        <w:rPr>
          <w:rFonts w:ascii="Times New Roman" w:hAnsi="Times New Roman" w:cs="Times New Roman"/>
          <w:sz w:val="28"/>
          <w:szCs w:val="28"/>
        </w:rPr>
        <w:t>4</w:t>
      </w:r>
      <w:r w:rsidRPr="002324A4">
        <w:rPr>
          <w:rFonts w:ascii="Times New Roman" w:hAnsi="Times New Roman" w:cs="Times New Roman"/>
          <w:sz w:val="28"/>
          <w:szCs w:val="28"/>
        </w:rPr>
        <w:t xml:space="preserve"> год заложены средства на развитие инфраструктуры сотовой связи</w:t>
      </w:r>
      <w:r w:rsidR="00BC35C8">
        <w:rPr>
          <w:rFonts w:ascii="Times New Roman" w:hAnsi="Times New Roman" w:cs="Times New Roman"/>
          <w:sz w:val="28"/>
          <w:szCs w:val="28"/>
        </w:rPr>
        <w:t>, в том числе</w:t>
      </w:r>
      <w:r w:rsidRPr="002324A4">
        <w:rPr>
          <w:rFonts w:ascii="Times New Roman" w:hAnsi="Times New Roman" w:cs="Times New Roman"/>
          <w:sz w:val="28"/>
          <w:szCs w:val="28"/>
        </w:rPr>
        <w:t xml:space="preserve"> строительство новых базовых станций для увеличения зоны покрытия сотовой связью,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Pr="002324A4">
        <w:rPr>
          <w:rFonts w:ascii="Times New Roman" w:hAnsi="Times New Roman" w:cs="Times New Roman"/>
          <w:sz w:val="28"/>
          <w:szCs w:val="28"/>
        </w:rPr>
        <w:t xml:space="preserve">увеличение зоны покрытия сигналом 3G. </w:t>
      </w:r>
    </w:p>
    <w:p w:rsidR="00824658" w:rsidRPr="002324A4" w:rsidRDefault="00824658" w:rsidP="00E5022D">
      <w:pPr>
        <w:widowControl w:val="0"/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4A4">
        <w:rPr>
          <w:rFonts w:ascii="Times New Roman" w:hAnsi="Times New Roman" w:cs="Times New Roman"/>
          <w:sz w:val="28"/>
          <w:szCs w:val="28"/>
        </w:rPr>
        <w:t xml:space="preserve">Активно растет рынок </w:t>
      </w:r>
      <w:r w:rsidRPr="002324A4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2324A4">
        <w:rPr>
          <w:rFonts w:ascii="Times New Roman" w:hAnsi="Times New Roman" w:cs="Times New Roman"/>
          <w:sz w:val="28"/>
          <w:szCs w:val="28"/>
        </w:rPr>
        <w:t xml:space="preserve"> – телефонии. Развивается сектор услуг по обеспечению высокоскоростного доступа к сети Интернет. Количество пользователей по состоянию на 1 января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Pr="002324A4">
        <w:rPr>
          <w:rFonts w:ascii="Times New Roman" w:hAnsi="Times New Roman" w:cs="Times New Roman"/>
          <w:sz w:val="28"/>
          <w:szCs w:val="28"/>
        </w:rPr>
        <w:t>2014 года составляет свыше 400 тыс., в том числе количество пользователей широкополосного доступа к сети интернет –</w:t>
      </w:r>
      <w:r w:rsidR="00197469">
        <w:rPr>
          <w:rFonts w:ascii="Times New Roman" w:hAnsi="Times New Roman" w:cs="Times New Roman"/>
          <w:sz w:val="28"/>
          <w:szCs w:val="28"/>
        </w:rPr>
        <w:t xml:space="preserve"> </w:t>
      </w:r>
      <w:r w:rsidRPr="002324A4">
        <w:rPr>
          <w:rFonts w:ascii="Times New Roman" w:hAnsi="Times New Roman" w:cs="Times New Roman"/>
          <w:sz w:val="28"/>
          <w:szCs w:val="28"/>
        </w:rPr>
        <w:t>108,5</w:t>
      </w:r>
      <w:r w:rsidR="00EA39D6">
        <w:rPr>
          <w:rFonts w:ascii="Times New Roman" w:hAnsi="Times New Roman" w:cs="Times New Roman"/>
          <w:sz w:val="28"/>
          <w:szCs w:val="28"/>
        </w:rPr>
        <w:t xml:space="preserve"> </w:t>
      </w:r>
      <w:r w:rsidRPr="002324A4">
        <w:rPr>
          <w:rFonts w:ascii="Times New Roman" w:hAnsi="Times New Roman" w:cs="Times New Roman"/>
          <w:sz w:val="28"/>
          <w:szCs w:val="28"/>
        </w:rPr>
        <w:t>тыс, мобильным доступом к сети интернет (сигналом</w:t>
      </w:r>
      <w:r w:rsidR="00EA39D6">
        <w:rPr>
          <w:rFonts w:ascii="Times New Roman" w:hAnsi="Times New Roman" w:cs="Times New Roman"/>
          <w:sz w:val="28"/>
          <w:szCs w:val="28"/>
        </w:rPr>
        <w:t xml:space="preserve"> </w:t>
      </w:r>
      <w:r w:rsidRPr="002324A4">
        <w:rPr>
          <w:rFonts w:ascii="Times New Roman" w:hAnsi="Times New Roman" w:cs="Times New Roman"/>
          <w:sz w:val="28"/>
          <w:szCs w:val="28"/>
        </w:rPr>
        <w:t>3</w:t>
      </w:r>
      <w:r w:rsidRPr="002324A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324A4">
        <w:rPr>
          <w:rFonts w:ascii="Times New Roman" w:hAnsi="Times New Roman" w:cs="Times New Roman"/>
          <w:sz w:val="28"/>
          <w:szCs w:val="28"/>
        </w:rPr>
        <w:t xml:space="preserve">) </w:t>
      </w:r>
      <w:r w:rsidRPr="00E5370A">
        <w:rPr>
          <w:rFonts w:ascii="Times New Roman" w:hAnsi="Times New Roman" w:cs="Times New Roman"/>
          <w:sz w:val="28"/>
          <w:szCs w:val="28"/>
        </w:rPr>
        <w:t>пользуется</w:t>
      </w:r>
      <w:r w:rsidR="00E5022D" w:rsidRPr="00E5370A">
        <w:rPr>
          <w:rFonts w:ascii="Times New Roman" w:hAnsi="Times New Roman" w:cs="Times New Roman"/>
          <w:sz w:val="28"/>
          <w:szCs w:val="28"/>
        </w:rPr>
        <w:t xml:space="preserve"> </w:t>
      </w:r>
      <w:r w:rsidRPr="00E5370A">
        <w:rPr>
          <w:rFonts w:ascii="Times New Roman" w:hAnsi="Times New Roman" w:cs="Times New Roman"/>
          <w:sz w:val="28"/>
          <w:szCs w:val="28"/>
        </w:rPr>
        <w:t>310 тыс.</w:t>
      </w:r>
      <w:r w:rsidR="00E5370A">
        <w:rPr>
          <w:rFonts w:ascii="Times New Roman" w:hAnsi="Times New Roman" w:cs="Times New Roman"/>
          <w:sz w:val="28"/>
          <w:szCs w:val="28"/>
        </w:rPr>
        <w:t xml:space="preserve"> абонентов.</w:t>
      </w:r>
    </w:p>
    <w:p w:rsidR="00824658" w:rsidRPr="002324A4" w:rsidRDefault="00BC35C8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4658" w:rsidRPr="002324A4">
        <w:rPr>
          <w:rFonts w:ascii="Times New Roman" w:hAnsi="Times New Roman" w:cs="Times New Roman"/>
          <w:sz w:val="28"/>
          <w:szCs w:val="28"/>
        </w:rPr>
        <w:t>слуги широкополосного доступа к сети интернет на территории республики предоставляют 4 оператора: филиал ОАО «Ростелеком» (55,9 тыс. пользователей, прирост составил 2,2% по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="00824658" w:rsidRPr="002324A4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F57969">
        <w:rPr>
          <w:rFonts w:ascii="Times New Roman" w:hAnsi="Times New Roman" w:cs="Times New Roman"/>
          <w:sz w:val="28"/>
          <w:szCs w:val="28"/>
        </w:rPr>
        <w:t xml:space="preserve">показателем в </w:t>
      </w:r>
      <w:r w:rsidR="00824658" w:rsidRPr="002324A4">
        <w:rPr>
          <w:rFonts w:ascii="Times New Roman" w:hAnsi="Times New Roman" w:cs="Times New Roman"/>
          <w:sz w:val="28"/>
          <w:szCs w:val="28"/>
        </w:rPr>
        <w:t>прошл</w:t>
      </w:r>
      <w:r w:rsidR="00F57969">
        <w:rPr>
          <w:rFonts w:ascii="Times New Roman" w:hAnsi="Times New Roman" w:cs="Times New Roman"/>
          <w:sz w:val="28"/>
          <w:szCs w:val="28"/>
        </w:rPr>
        <w:t>о</w:t>
      </w:r>
      <w:r w:rsidR="00824658" w:rsidRPr="002324A4">
        <w:rPr>
          <w:rFonts w:ascii="Times New Roman" w:hAnsi="Times New Roman" w:cs="Times New Roman"/>
          <w:sz w:val="28"/>
          <w:szCs w:val="28"/>
        </w:rPr>
        <w:t>м год</w:t>
      </w:r>
      <w:r w:rsidR="00F57969">
        <w:rPr>
          <w:rFonts w:ascii="Times New Roman" w:hAnsi="Times New Roman" w:cs="Times New Roman"/>
          <w:sz w:val="28"/>
          <w:szCs w:val="28"/>
        </w:rPr>
        <w:t>у</w:t>
      </w:r>
      <w:r w:rsidR="00824658" w:rsidRPr="002324A4">
        <w:rPr>
          <w:rFonts w:ascii="Times New Roman" w:hAnsi="Times New Roman" w:cs="Times New Roman"/>
          <w:sz w:val="28"/>
          <w:szCs w:val="28"/>
        </w:rPr>
        <w:t>), ООО «ТВИНГО телеком» (30,1 тыс. пользователей</w:t>
      </w:r>
      <w:r w:rsidR="00E57B17">
        <w:rPr>
          <w:rFonts w:ascii="Times New Roman" w:hAnsi="Times New Roman" w:cs="Times New Roman"/>
          <w:sz w:val="28"/>
          <w:szCs w:val="28"/>
        </w:rPr>
        <w:t>, прирост</w:t>
      </w:r>
      <w:r w:rsidR="00824658" w:rsidRPr="002324A4">
        <w:rPr>
          <w:rFonts w:ascii="Times New Roman" w:hAnsi="Times New Roman" w:cs="Times New Roman"/>
          <w:sz w:val="28"/>
          <w:szCs w:val="28"/>
        </w:rPr>
        <w:t xml:space="preserve"> </w:t>
      </w:r>
      <w:r w:rsidR="00824658" w:rsidRPr="002324A4">
        <w:rPr>
          <w:rFonts w:ascii="Times New Roman" w:hAnsi="Times New Roman" w:cs="Times New Roman"/>
          <w:sz w:val="28"/>
          <w:szCs w:val="28"/>
        </w:rPr>
        <w:lastRenderedPageBreak/>
        <w:t>10%),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="00824658" w:rsidRPr="002324A4">
        <w:rPr>
          <w:rFonts w:ascii="Times New Roman" w:hAnsi="Times New Roman" w:cs="Times New Roman"/>
          <w:sz w:val="28"/>
          <w:szCs w:val="28"/>
        </w:rPr>
        <w:t>ООО «Иртелком» (22 тыс. пользователей</w:t>
      </w:r>
      <w:r w:rsidR="00E57B17">
        <w:rPr>
          <w:rFonts w:ascii="Times New Roman" w:hAnsi="Times New Roman" w:cs="Times New Roman"/>
          <w:sz w:val="28"/>
          <w:szCs w:val="28"/>
        </w:rPr>
        <w:t>, прирост</w:t>
      </w:r>
      <w:r w:rsidR="00824658" w:rsidRPr="002324A4">
        <w:rPr>
          <w:rFonts w:ascii="Times New Roman" w:hAnsi="Times New Roman" w:cs="Times New Roman"/>
          <w:sz w:val="28"/>
          <w:szCs w:val="28"/>
        </w:rPr>
        <w:t xml:space="preserve"> 11%), ООО «Телеком-Алания» (500 пользователей).</w:t>
      </w:r>
    </w:p>
    <w:p w:rsidR="00BC35C8" w:rsidRPr="002324A4" w:rsidRDefault="00BC35C8" w:rsidP="00E5022D">
      <w:pPr>
        <w:pStyle w:val="af5"/>
        <w:widowControl w:val="0"/>
        <w:spacing w:before="0" w:beforeAutospacing="0" w:after="0" w:afterAutospacing="0"/>
        <w:ind w:firstLine="567"/>
        <w:jc w:val="both"/>
        <w:rPr>
          <w:rStyle w:val="FontStyle11"/>
          <w:sz w:val="28"/>
          <w:szCs w:val="28"/>
        </w:rPr>
      </w:pPr>
      <w:r w:rsidRPr="002324A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</w:t>
      </w:r>
      <w:r w:rsidRPr="002324A4">
        <w:rPr>
          <w:sz w:val="28"/>
          <w:szCs w:val="28"/>
        </w:rPr>
        <w:t xml:space="preserve"> мероприятий, </w:t>
      </w:r>
      <w:r>
        <w:rPr>
          <w:sz w:val="28"/>
          <w:szCs w:val="28"/>
        </w:rPr>
        <w:t>направленных на развитие</w:t>
      </w:r>
      <w:r w:rsidRPr="002324A4">
        <w:rPr>
          <w:sz w:val="28"/>
          <w:szCs w:val="28"/>
        </w:rPr>
        <w:t xml:space="preserve"> информатизации</w:t>
      </w:r>
      <w:r>
        <w:rPr>
          <w:sz w:val="28"/>
          <w:szCs w:val="28"/>
        </w:rPr>
        <w:t>,</w:t>
      </w:r>
      <w:r w:rsidRPr="002324A4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2324A4">
        <w:rPr>
          <w:sz w:val="28"/>
          <w:szCs w:val="28"/>
        </w:rPr>
        <w:t>здан</w:t>
      </w:r>
      <w:r>
        <w:rPr>
          <w:sz w:val="28"/>
          <w:szCs w:val="28"/>
        </w:rPr>
        <w:t>о</w:t>
      </w:r>
      <w:r w:rsidRPr="002324A4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е</w:t>
      </w:r>
      <w:r w:rsidRPr="002324A4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е</w:t>
      </w:r>
      <w:r w:rsidRPr="002324A4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Pr="002324A4">
        <w:rPr>
          <w:sz w:val="28"/>
          <w:szCs w:val="28"/>
        </w:rPr>
        <w:t xml:space="preserve"> «Центр информационных технологий», являюще</w:t>
      </w:r>
      <w:r>
        <w:rPr>
          <w:sz w:val="28"/>
          <w:szCs w:val="28"/>
        </w:rPr>
        <w:t>е</w:t>
      </w:r>
      <w:r w:rsidRPr="002324A4">
        <w:rPr>
          <w:sz w:val="28"/>
          <w:szCs w:val="28"/>
        </w:rPr>
        <w:t>ся</w:t>
      </w:r>
      <w:r w:rsidRPr="002324A4">
        <w:rPr>
          <w:rStyle w:val="FontStyle11"/>
          <w:sz w:val="28"/>
          <w:szCs w:val="28"/>
        </w:rPr>
        <w:t xml:space="preserve"> уполномоченной организацией по внедрению универсальной электронной карты (УЭК). </w:t>
      </w:r>
    </w:p>
    <w:p w:rsidR="00BC35C8" w:rsidRPr="002324A4" w:rsidRDefault="00BC35C8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324A4">
        <w:rPr>
          <w:rFonts w:ascii="Times New Roman" w:hAnsi="Times New Roman" w:cs="Times New Roman"/>
          <w:sz w:val="28"/>
          <w:szCs w:val="28"/>
        </w:rPr>
        <w:t>еализован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24A4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24A4">
        <w:rPr>
          <w:rFonts w:ascii="Times New Roman" w:hAnsi="Times New Roman" w:cs="Times New Roman"/>
          <w:sz w:val="28"/>
          <w:szCs w:val="28"/>
        </w:rPr>
        <w:t xml:space="preserve"> по внедрению в органах государственной власти единой системы электронного документооборота (СЭД). В текущем году к уже существующим 110 рабочим местам, оборудованным системой, организовано еще 430 мест. В 2014 году работы по расширению клиентской части СЭД будут продолжены.</w:t>
      </w:r>
    </w:p>
    <w:p w:rsidR="00824658" w:rsidRPr="002324A4" w:rsidRDefault="00824658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4A4">
        <w:rPr>
          <w:rFonts w:ascii="Times New Roman" w:hAnsi="Times New Roman" w:cs="Times New Roman"/>
          <w:sz w:val="28"/>
          <w:szCs w:val="28"/>
        </w:rPr>
        <w:t>Услугами почтовой связи охвачена вся территория республики. В настоящее время в составе Северо-Осетинского филиала ФГУП «Почта России» 5 почтамтов, из которых 3 - межрайонные, 171 отделение почтовой связи.</w:t>
      </w:r>
    </w:p>
    <w:p w:rsidR="00824658" w:rsidRPr="002324A4" w:rsidRDefault="00824658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4A4">
        <w:rPr>
          <w:rFonts w:ascii="Times New Roman" w:hAnsi="Times New Roman" w:cs="Times New Roman"/>
          <w:sz w:val="28"/>
          <w:szCs w:val="28"/>
        </w:rPr>
        <w:t xml:space="preserve"> Радиотелевизионный передающий центр Республики Северная Осетия-Алания обеспечивает на территории республики общедоступность информационного пространства. Трансляция телерадиопрограмм на территории республики осуществляется посредством</w:t>
      </w:r>
      <w:r w:rsidR="00E5022D">
        <w:rPr>
          <w:rFonts w:ascii="Times New Roman" w:hAnsi="Times New Roman" w:cs="Times New Roman"/>
          <w:sz w:val="28"/>
          <w:szCs w:val="28"/>
        </w:rPr>
        <w:t xml:space="preserve"> </w:t>
      </w:r>
      <w:r w:rsidRPr="002324A4">
        <w:rPr>
          <w:rFonts w:ascii="Times New Roman" w:hAnsi="Times New Roman" w:cs="Times New Roman"/>
          <w:sz w:val="28"/>
          <w:szCs w:val="28"/>
        </w:rPr>
        <w:t xml:space="preserve">140 телевизионных и радиовещательных приемопередающих станций, в том числе 62 спутниковыми станциями приема цифровых сигналов. В эксплуатационно-техническом обслуживании находится 40 антенно-мачтовых сооружений, размещенных на объектах филиала по всей республике. Северная Осетия одна из первых запустила цифровое вещание на Юге страны. </w:t>
      </w:r>
      <w:r w:rsidR="00CC3F3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2324A4">
        <w:rPr>
          <w:rFonts w:ascii="Times New Roman" w:hAnsi="Times New Roman" w:cs="Times New Roman"/>
          <w:sz w:val="28"/>
          <w:szCs w:val="28"/>
        </w:rPr>
        <w:t xml:space="preserve">2013 года </w:t>
      </w:r>
      <w:r w:rsidR="00CC3F3D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2324A4">
        <w:rPr>
          <w:rFonts w:ascii="Times New Roman" w:hAnsi="Times New Roman" w:cs="Times New Roman"/>
          <w:sz w:val="28"/>
          <w:szCs w:val="28"/>
        </w:rPr>
        <w:t>вся территория республики покрыта цифровым телевизионным сигналом, что особо актуально для тех районов, в которые такой сигнал по ряду технических причин в настоящее время не подается.</w:t>
      </w:r>
    </w:p>
    <w:p w:rsidR="00824658" w:rsidRPr="002324A4" w:rsidRDefault="00824658" w:rsidP="00E502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4A4">
        <w:rPr>
          <w:rFonts w:ascii="Times New Roman" w:hAnsi="Times New Roman" w:cs="Times New Roman"/>
          <w:sz w:val="28"/>
          <w:szCs w:val="28"/>
        </w:rPr>
        <w:t xml:space="preserve">Вместе с тем, несмотря на положительную </w:t>
      </w:r>
      <w:r w:rsidR="00BC35C8">
        <w:rPr>
          <w:rFonts w:ascii="Times New Roman" w:hAnsi="Times New Roman" w:cs="Times New Roman"/>
          <w:sz w:val="28"/>
          <w:szCs w:val="28"/>
        </w:rPr>
        <w:t>динамику развития отрасли, остаю</w:t>
      </w:r>
      <w:r w:rsidRPr="002324A4">
        <w:rPr>
          <w:rFonts w:ascii="Times New Roman" w:hAnsi="Times New Roman" w:cs="Times New Roman"/>
          <w:sz w:val="28"/>
          <w:szCs w:val="28"/>
        </w:rPr>
        <w:t xml:space="preserve">тся </w:t>
      </w:r>
      <w:r w:rsidR="00BC35C8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2324A4">
        <w:rPr>
          <w:rFonts w:ascii="Times New Roman" w:hAnsi="Times New Roman" w:cs="Times New Roman"/>
          <w:sz w:val="28"/>
          <w:szCs w:val="28"/>
        </w:rPr>
        <w:t>физическ</w:t>
      </w:r>
      <w:r w:rsidR="00BC35C8">
        <w:rPr>
          <w:rFonts w:ascii="Times New Roman" w:hAnsi="Times New Roman" w:cs="Times New Roman"/>
          <w:sz w:val="28"/>
          <w:szCs w:val="28"/>
        </w:rPr>
        <w:t>ого</w:t>
      </w:r>
      <w:r w:rsidRPr="002324A4">
        <w:rPr>
          <w:rFonts w:ascii="Times New Roman" w:hAnsi="Times New Roman" w:cs="Times New Roman"/>
          <w:sz w:val="28"/>
          <w:szCs w:val="28"/>
        </w:rPr>
        <w:t xml:space="preserve"> износ</w:t>
      </w:r>
      <w:r w:rsidR="00BC35C8">
        <w:rPr>
          <w:rFonts w:ascii="Times New Roman" w:hAnsi="Times New Roman" w:cs="Times New Roman"/>
          <w:sz w:val="28"/>
          <w:szCs w:val="28"/>
        </w:rPr>
        <w:t>а</w:t>
      </w:r>
      <w:r w:rsidRPr="002324A4">
        <w:rPr>
          <w:rFonts w:ascii="Times New Roman" w:hAnsi="Times New Roman" w:cs="Times New Roman"/>
          <w:sz w:val="28"/>
          <w:szCs w:val="28"/>
        </w:rPr>
        <w:t xml:space="preserve"> до аварийного состояния основной республиканской телерадиотрансляционной мачты и необеспеченность ряда горных районов системами ретрансляции государственных теле- и радиопрограмм. </w:t>
      </w:r>
    </w:p>
    <w:p w:rsidR="001E2925" w:rsidRPr="00BA17D1" w:rsidRDefault="001E2925" w:rsidP="00E5022D">
      <w:pPr>
        <w:widowControl w:val="0"/>
        <w:spacing w:after="0" w:line="240" w:lineRule="auto"/>
        <w:ind w:firstLine="709"/>
      </w:pPr>
    </w:p>
    <w:p w:rsidR="006E7864" w:rsidRPr="00151C6C" w:rsidRDefault="006E7864" w:rsidP="00645BBA">
      <w:pPr>
        <w:pStyle w:val="ConsPlusNormal"/>
        <w:widowControl w:val="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1C6C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sectPr w:rsidR="006E7864" w:rsidRPr="00151C6C" w:rsidSect="00C516B3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B3" w:rsidRDefault="004445B3" w:rsidP="00CC3160">
      <w:pPr>
        <w:spacing w:after="0" w:line="240" w:lineRule="auto"/>
      </w:pPr>
      <w:r>
        <w:separator/>
      </w:r>
    </w:p>
  </w:endnote>
  <w:endnote w:type="continuationSeparator" w:id="0">
    <w:p w:rsidR="004445B3" w:rsidRDefault="004445B3" w:rsidP="00CC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B3" w:rsidRDefault="004445B3" w:rsidP="00CC3160">
      <w:pPr>
        <w:spacing w:after="0" w:line="240" w:lineRule="auto"/>
      </w:pPr>
      <w:r>
        <w:separator/>
      </w:r>
    </w:p>
  </w:footnote>
  <w:footnote w:type="continuationSeparator" w:id="0">
    <w:p w:rsidR="004445B3" w:rsidRDefault="004445B3" w:rsidP="00CC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Batang" w:hAnsi="Times New Roman" w:cs="Times New Roman"/>
        <w:sz w:val="28"/>
        <w:szCs w:val="28"/>
      </w:rPr>
      <w:id w:val="-1986613270"/>
      <w:docPartObj>
        <w:docPartGallery w:val="Page Numbers (Top of Page)"/>
        <w:docPartUnique/>
      </w:docPartObj>
    </w:sdtPr>
    <w:sdtEndPr/>
    <w:sdtContent>
      <w:p w:rsidR="00197469" w:rsidRPr="003614E1" w:rsidRDefault="00197469">
        <w:pPr>
          <w:pStyle w:val="a3"/>
          <w:jc w:val="center"/>
          <w:rPr>
            <w:rFonts w:ascii="Times New Roman" w:eastAsia="Batang" w:hAnsi="Times New Roman" w:cs="Times New Roman"/>
            <w:sz w:val="28"/>
            <w:szCs w:val="28"/>
          </w:rPr>
        </w:pPr>
        <w:r w:rsidRPr="003614E1">
          <w:rPr>
            <w:rFonts w:ascii="Times New Roman" w:eastAsia="Batang" w:hAnsi="Times New Roman" w:cs="Times New Roman"/>
            <w:sz w:val="28"/>
            <w:szCs w:val="28"/>
          </w:rPr>
          <w:fldChar w:fldCharType="begin"/>
        </w:r>
        <w:r w:rsidRPr="003614E1">
          <w:rPr>
            <w:rFonts w:ascii="Times New Roman" w:eastAsia="Batang" w:hAnsi="Times New Roman" w:cs="Times New Roman"/>
            <w:sz w:val="28"/>
            <w:szCs w:val="28"/>
          </w:rPr>
          <w:instrText>PAGE   \* MERGEFORMAT</w:instrText>
        </w:r>
        <w:r w:rsidRPr="003614E1">
          <w:rPr>
            <w:rFonts w:ascii="Times New Roman" w:eastAsia="Batang" w:hAnsi="Times New Roman" w:cs="Times New Roman"/>
            <w:sz w:val="28"/>
            <w:szCs w:val="28"/>
          </w:rPr>
          <w:fldChar w:fldCharType="separate"/>
        </w:r>
        <w:r w:rsidR="00DF2A0E">
          <w:rPr>
            <w:rFonts w:ascii="Times New Roman" w:eastAsia="Batang" w:hAnsi="Times New Roman" w:cs="Times New Roman"/>
            <w:noProof/>
            <w:sz w:val="28"/>
            <w:szCs w:val="28"/>
          </w:rPr>
          <w:t>6</w:t>
        </w:r>
        <w:r w:rsidRPr="003614E1">
          <w:rPr>
            <w:rFonts w:ascii="Times New Roman" w:eastAsia="Batang" w:hAnsi="Times New Roman" w:cs="Times New Roman"/>
            <w:sz w:val="28"/>
            <w:szCs w:val="28"/>
          </w:rPr>
          <w:fldChar w:fldCharType="end"/>
        </w:r>
      </w:p>
    </w:sdtContent>
  </w:sdt>
  <w:p w:rsidR="00197469" w:rsidRDefault="001974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B8"/>
    <w:rsid w:val="000070D5"/>
    <w:rsid w:val="00015DBA"/>
    <w:rsid w:val="0001613C"/>
    <w:rsid w:val="00016D61"/>
    <w:rsid w:val="00022E07"/>
    <w:rsid w:val="0002587C"/>
    <w:rsid w:val="00034B10"/>
    <w:rsid w:val="00035018"/>
    <w:rsid w:val="00036096"/>
    <w:rsid w:val="00047899"/>
    <w:rsid w:val="00050E3E"/>
    <w:rsid w:val="00051073"/>
    <w:rsid w:val="0005408E"/>
    <w:rsid w:val="000546DE"/>
    <w:rsid w:val="00062A35"/>
    <w:rsid w:val="000768C6"/>
    <w:rsid w:val="0008652A"/>
    <w:rsid w:val="000902F9"/>
    <w:rsid w:val="000A1DB1"/>
    <w:rsid w:val="000A711D"/>
    <w:rsid w:val="000B0626"/>
    <w:rsid w:val="000B2FAD"/>
    <w:rsid w:val="000B3EAB"/>
    <w:rsid w:val="000B5332"/>
    <w:rsid w:val="000B7800"/>
    <w:rsid w:val="000C478F"/>
    <w:rsid w:val="000C7272"/>
    <w:rsid w:val="000C7412"/>
    <w:rsid w:val="000D228B"/>
    <w:rsid w:val="000D2682"/>
    <w:rsid w:val="000E05B5"/>
    <w:rsid w:val="000E1EB3"/>
    <w:rsid w:val="000E2972"/>
    <w:rsid w:val="000E2E6A"/>
    <w:rsid w:val="000E561D"/>
    <w:rsid w:val="000E7418"/>
    <w:rsid w:val="000F1148"/>
    <w:rsid w:val="000F4CA1"/>
    <w:rsid w:val="000F7150"/>
    <w:rsid w:val="001119AA"/>
    <w:rsid w:val="00113263"/>
    <w:rsid w:val="00117339"/>
    <w:rsid w:val="00117EE3"/>
    <w:rsid w:val="00122C59"/>
    <w:rsid w:val="00127F7C"/>
    <w:rsid w:val="0013614E"/>
    <w:rsid w:val="00140177"/>
    <w:rsid w:val="001452DF"/>
    <w:rsid w:val="00147405"/>
    <w:rsid w:val="0015086F"/>
    <w:rsid w:val="00151C6C"/>
    <w:rsid w:val="0015303A"/>
    <w:rsid w:val="00154875"/>
    <w:rsid w:val="00157962"/>
    <w:rsid w:val="00171AEE"/>
    <w:rsid w:val="0017641C"/>
    <w:rsid w:val="00180DD4"/>
    <w:rsid w:val="0018211F"/>
    <w:rsid w:val="001949DA"/>
    <w:rsid w:val="00195A3B"/>
    <w:rsid w:val="00197469"/>
    <w:rsid w:val="001A0A95"/>
    <w:rsid w:val="001A5635"/>
    <w:rsid w:val="001B0AB8"/>
    <w:rsid w:val="001B5723"/>
    <w:rsid w:val="001C380D"/>
    <w:rsid w:val="001C58A4"/>
    <w:rsid w:val="001C734D"/>
    <w:rsid w:val="001D4ECE"/>
    <w:rsid w:val="001E14D8"/>
    <w:rsid w:val="001E2925"/>
    <w:rsid w:val="001E2F45"/>
    <w:rsid w:val="001E4A45"/>
    <w:rsid w:val="001F47CD"/>
    <w:rsid w:val="001F59E9"/>
    <w:rsid w:val="001F70AD"/>
    <w:rsid w:val="00200932"/>
    <w:rsid w:val="00205580"/>
    <w:rsid w:val="00212125"/>
    <w:rsid w:val="002159AC"/>
    <w:rsid w:val="00224AD3"/>
    <w:rsid w:val="002324A4"/>
    <w:rsid w:val="002326FD"/>
    <w:rsid w:val="00234563"/>
    <w:rsid w:val="002369B4"/>
    <w:rsid w:val="0024098B"/>
    <w:rsid w:val="00242255"/>
    <w:rsid w:val="00243A19"/>
    <w:rsid w:val="00265E5B"/>
    <w:rsid w:val="00273A02"/>
    <w:rsid w:val="00273FF6"/>
    <w:rsid w:val="00280A27"/>
    <w:rsid w:val="0028104E"/>
    <w:rsid w:val="0028331C"/>
    <w:rsid w:val="00294423"/>
    <w:rsid w:val="002A4D4D"/>
    <w:rsid w:val="002A6212"/>
    <w:rsid w:val="002A6E69"/>
    <w:rsid w:val="002B4737"/>
    <w:rsid w:val="002B4FDB"/>
    <w:rsid w:val="002B5349"/>
    <w:rsid w:val="002C5723"/>
    <w:rsid w:val="002D3685"/>
    <w:rsid w:val="002D5073"/>
    <w:rsid w:val="002D5AA9"/>
    <w:rsid w:val="002E2EB9"/>
    <w:rsid w:val="002F06F3"/>
    <w:rsid w:val="002F19E6"/>
    <w:rsid w:val="002F2BDC"/>
    <w:rsid w:val="00302FC7"/>
    <w:rsid w:val="003055C5"/>
    <w:rsid w:val="0031105A"/>
    <w:rsid w:val="00313A93"/>
    <w:rsid w:val="00314737"/>
    <w:rsid w:val="00323515"/>
    <w:rsid w:val="003276C6"/>
    <w:rsid w:val="003379FA"/>
    <w:rsid w:val="00342E87"/>
    <w:rsid w:val="00345DAE"/>
    <w:rsid w:val="00357D5D"/>
    <w:rsid w:val="003614E1"/>
    <w:rsid w:val="003650C8"/>
    <w:rsid w:val="003760A2"/>
    <w:rsid w:val="00380ECE"/>
    <w:rsid w:val="00383F8C"/>
    <w:rsid w:val="00386495"/>
    <w:rsid w:val="003874F6"/>
    <w:rsid w:val="003A40AB"/>
    <w:rsid w:val="003B16D4"/>
    <w:rsid w:val="003B3B5C"/>
    <w:rsid w:val="003B4D2E"/>
    <w:rsid w:val="003B5B95"/>
    <w:rsid w:val="003C250A"/>
    <w:rsid w:val="003C3C53"/>
    <w:rsid w:val="003E2C99"/>
    <w:rsid w:val="003E4D14"/>
    <w:rsid w:val="003E7617"/>
    <w:rsid w:val="003F0841"/>
    <w:rsid w:val="003F2AB3"/>
    <w:rsid w:val="003F36A2"/>
    <w:rsid w:val="00405E84"/>
    <w:rsid w:val="00406112"/>
    <w:rsid w:val="00412D43"/>
    <w:rsid w:val="00412DD5"/>
    <w:rsid w:val="004165B0"/>
    <w:rsid w:val="00421013"/>
    <w:rsid w:val="00421D99"/>
    <w:rsid w:val="00426AE6"/>
    <w:rsid w:val="004319A6"/>
    <w:rsid w:val="00432D06"/>
    <w:rsid w:val="0043311A"/>
    <w:rsid w:val="00433D2F"/>
    <w:rsid w:val="0043539E"/>
    <w:rsid w:val="00435928"/>
    <w:rsid w:val="00437A0A"/>
    <w:rsid w:val="00443C12"/>
    <w:rsid w:val="004445B3"/>
    <w:rsid w:val="00453438"/>
    <w:rsid w:val="004635FD"/>
    <w:rsid w:val="004644CB"/>
    <w:rsid w:val="00471C2C"/>
    <w:rsid w:val="00476E78"/>
    <w:rsid w:val="00477D5D"/>
    <w:rsid w:val="00483299"/>
    <w:rsid w:val="004953D8"/>
    <w:rsid w:val="004A491C"/>
    <w:rsid w:val="004A4E08"/>
    <w:rsid w:val="004A7EF9"/>
    <w:rsid w:val="004B164D"/>
    <w:rsid w:val="004B2F6C"/>
    <w:rsid w:val="004C1097"/>
    <w:rsid w:val="004C688F"/>
    <w:rsid w:val="004C7FBC"/>
    <w:rsid w:val="004D4572"/>
    <w:rsid w:val="004E27B2"/>
    <w:rsid w:val="004E284C"/>
    <w:rsid w:val="004E7958"/>
    <w:rsid w:val="004F1793"/>
    <w:rsid w:val="00502AAE"/>
    <w:rsid w:val="00504626"/>
    <w:rsid w:val="00504C53"/>
    <w:rsid w:val="00505E9A"/>
    <w:rsid w:val="0051401F"/>
    <w:rsid w:val="0051419C"/>
    <w:rsid w:val="00523EB9"/>
    <w:rsid w:val="0052504A"/>
    <w:rsid w:val="0052624E"/>
    <w:rsid w:val="0053018B"/>
    <w:rsid w:val="00535089"/>
    <w:rsid w:val="00541907"/>
    <w:rsid w:val="00546052"/>
    <w:rsid w:val="005465F8"/>
    <w:rsid w:val="0055099C"/>
    <w:rsid w:val="00551044"/>
    <w:rsid w:val="005555D8"/>
    <w:rsid w:val="005600F8"/>
    <w:rsid w:val="00561AE5"/>
    <w:rsid w:val="0056226B"/>
    <w:rsid w:val="00567B80"/>
    <w:rsid w:val="00570019"/>
    <w:rsid w:val="00570DF3"/>
    <w:rsid w:val="0058098C"/>
    <w:rsid w:val="005816A3"/>
    <w:rsid w:val="00581C75"/>
    <w:rsid w:val="00585935"/>
    <w:rsid w:val="0059766A"/>
    <w:rsid w:val="005A64C2"/>
    <w:rsid w:val="005B547B"/>
    <w:rsid w:val="005B6DC0"/>
    <w:rsid w:val="005C33F8"/>
    <w:rsid w:val="005C3D3F"/>
    <w:rsid w:val="005C5E1B"/>
    <w:rsid w:val="005C7EA5"/>
    <w:rsid w:val="005E0C1D"/>
    <w:rsid w:val="005E5BB9"/>
    <w:rsid w:val="005F01C1"/>
    <w:rsid w:val="005F28FC"/>
    <w:rsid w:val="005F4228"/>
    <w:rsid w:val="00600A23"/>
    <w:rsid w:val="006069C2"/>
    <w:rsid w:val="006148E6"/>
    <w:rsid w:val="00614F6D"/>
    <w:rsid w:val="006153FC"/>
    <w:rsid w:val="00620748"/>
    <w:rsid w:val="006219E4"/>
    <w:rsid w:val="006275CF"/>
    <w:rsid w:val="0063540F"/>
    <w:rsid w:val="00635C0D"/>
    <w:rsid w:val="00636740"/>
    <w:rsid w:val="00645BBA"/>
    <w:rsid w:val="00655E93"/>
    <w:rsid w:val="00656548"/>
    <w:rsid w:val="00664D30"/>
    <w:rsid w:val="006657B0"/>
    <w:rsid w:val="00665FF7"/>
    <w:rsid w:val="00673DC1"/>
    <w:rsid w:val="006761E5"/>
    <w:rsid w:val="006763E9"/>
    <w:rsid w:val="006764DF"/>
    <w:rsid w:val="00677E4F"/>
    <w:rsid w:val="006822F2"/>
    <w:rsid w:val="006A1D05"/>
    <w:rsid w:val="006A3C7A"/>
    <w:rsid w:val="006B042F"/>
    <w:rsid w:val="006C413A"/>
    <w:rsid w:val="006C647C"/>
    <w:rsid w:val="006C7E87"/>
    <w:rsid w:val="006D11C1"/>
    <w:rsid w:val="006D5084"/>
    <w:rsid w:val="006D6B55"/>
    <w:rsid w:val="006E3269"/>
    <w:rsid w:val="006E6FAB"/>
    <w:rsid w:val="006E7495"/>
    <w:rsid w:val="006E7864"/>
    <w:rsid w:val="006F06E2"/>
    <w:rsid w:val="006F15EC"/>
    <w:rsid w:val="006F6596"/>
    <w:rsid w:val="0070148C"/>
    <w:rsid w:val="00706DE8"/>
    <w:rsid w:val="00712661"/>
    <w:rsid w:val="007152DE"/>
    <w:rsid w:val="00716DF4"/>
    <w:rsid w:val="00717D66"/>
    <w:rsid w:val="007220A7"/>
    <w:rsid w:val="007257F7"/>
    <w:rsid w:val="007300F4"/>
    <w:rsid w:val="00745FEF"/>
    <w:rsid w:val="00750FC8"/>
    <w:rsid w:val="007675CF"/>
    <w:rsid w:val="00776865"/>
    <w:rsid w:val="00777EA0"/>
    <w:rsid w:val="00780162"/>
    <w:rsid w:val="00780D66"/>
    <w:rsid w:val="00791F01"/>
    <w:rsid w:val="00792353"/>
    <w:rsid w:val="00796EB0"/>
    <w:rsid w:val="007A3084"/>
    <w:rsid w:val="007B4659"/>
    <w:rsid w:val="007C0ADE"/>
    <w:rsid w:val="007C1235"/>
    <w:rsid w:val="007D3BD1"/>
    <w:rsid w:val="007E045F"/>
    <w:rsid w:val="007E1603"/>
    <w:rsid w:val="00801831"/>
    <w:rsid w:val="00804329"/>
    <w:rsid w:val="00807671"/>
    <w:rsid w:val="008117AE"/>
    <w:rsid w:val="008137CB"/>
    <w:rsid w:val="00814883"/>
    <w:rsid w:val="00824658"/>
    <w:rsid w:val="008247F8"/>
    <w:rsid w:val="00826328"/>
    <w:rsid w:val="00831B0E"/>
    <w:rsid w:val="008348CB"/>
    <w:rsid w:val="00836073"/>
    <w:rsid w:val="00845655"/>
    <w:rsid w:val="00852213"/>
    <w:rsid w:val="0086015E"/>
    <w:rsid w:val="00860EF7"/>
    <w:rsid w:val="00861BA8"/>
    <w:rsid w:val="008720E4"/>
    <w:rsid w:val="00874FD6"/>
    <w:rsid w:val="0088021B"/>
    <w:rsid w:val="008831B0"/>
    <w:rsid w:val="008836C7"/>
    <w:rsid w:val="00884312"/>
    <w:rsid w:val="008860E4"/>
    <w:rsid w:val="00891C00"/>
    <w:rsid w:val="00895FE9"/>
    <w:rsid w:val="008A3833"/>
    <w:rsid w:val="008A433C"/>
    <w:rsid w:val="008B2C28"/>
    <w:rsid w:val="008B4D21"/>
    <w:rsid w:val="008B4FB3"/>
    <w:rsid w:val="008C1208"/>
    <w:rsid w:val="008C4783"/>
    <w:rsid w:val="008C47DD"/>
    <w:rsid w:val="008C7447"/>
    <w:rsid w:val="008D69E9"/>
    <w:rsid w:val="008D74B3"/>
    <w:rsid w:val="008E1860"/>
    <w:rsid w:val="008E4BC7"/>
    <w:rsid w:val="008F0CAE"/>
    <w:rsid w:val="00906E53"/>
    <w:rsid w:val="009120BA"/>
    <w:rsid w:val="00934E34"/>
    <w:rsid w:val="00934FA2"/>
    <w:rsid w:val="00944568"/>
    <w:rsid w:val="009527D6"/>
    <w:rsid w:val="00955D6F"/>
    <w:rsid w:val="00965C22"/>
    <w:rsid w:val="00967569"/>
    <w:rsid w:val="00967A4F"/>
    <w:rsid w:val="00973F22"/>
    <w:rsid w:val="00975406"/>
    <w:rsid w:val="009768E0"/>
    <w:rsid w:val="0098471F"/>
    <w:rsid w:val="009871BA"/>
    <w:rsid w:val="009947E7"/>
    <w:rsid w:val="009A28F6"/>
    <w:rsid w:val="009A4213"/>
    <w:rsid w:val="009A4298"/>
    <w:rsid w:val="009A57BE"/>
    <w:rsid w:val="009B6166"/>
    <w:rsid w:val="009C53AA"/>
    <w:rsid w:val="009C54ED"/>
    <w:rsid w:val="009D0B06"/>
    <w:rsid w:val="009D1ECE"/>
    <w:rsid w:val="009D388F"/>
    <w:rsid w:val="009D4E52"/>
    <w:rsid w:val="009D4F34"/>
    <w:rsid w:val="009D60A6"/>
    <w:rsid w:val="009D702F"/>
    <w:rsid w:val="009D7DF9"/>
    <w:rsid w:val="009E30C6"/>
    <w:rsid w:val="009E4FEB"/>
    <w:rsid w:val="009E62F4"/>
    <w:rsid w:val="00A046E8"/>
    <w:rsid w:val="00A05C6E"/>
    <w:rsid w:val="00A10EE4"/>
    <w:rsid w:val="00A1731F"/>
    <w:rsid w:val="00A24A01"/>
    <w:rsid w:val="00A24C76"/>
    <w:rsid w:val="00A25F18"/>
    <w:rsid w:val="00A32209"/>
    <w:rsid w:val="00A33906"/>
    <w:rsid w:val="00A348F7"/>
    <w:rsid w:val="00A34D4A"/>
    <w:rsid w:val="00A35A02"/>
    <w:rsid w:val="00A40479"/>
    <w:rsid w:val="00A5047F"/>
    <w:rsid w:val="00A73DCD"/>
    <w:rsid w:val="00A825B9"/>
    <w:rsid w:val="00A86070"/>
    <w:rsid w:val="00A92CB5"/>
    <w:rsid w:val="00A92DA7"/>
    <w:rsid w:val="00AA1218"/>
    <w:rsid w:val="00AA3670"/>
    <w:rsid w:val="00AA4FBB"/>
    <w:rsid w:val="00AA6395"/>
    <w:rsid w:val="00AA711C"/>
    <w:rsid w:val="00AB1868"/>
    <w:rsid w:val="00AB7B8D"/>
    <w:rsid w:val="00AB7F99"/>
    <w:rsid w:val="00AC0F8C"/>
    <w:rsid w:val="00AC13DD"/>
    <w:rsid w:val="00AC1DAB"/>
    <w:rsid w:val="00AC303A"/>
    <w:rsid w:val="00AC738A"/>
    <w:rsid w:val="00AD2CA4"/>
    <w:rsid w:val="00AD3109"/>
    <w:rsid w:val="00AD405C"/>
    <w:rsid w:val="00AD60C6"/>
    <w:rsid w:val="00AE37AC"/>
    <w:rsid w:val="00AF2CF7"/>
    <w:rsid w:val="00B003A8"/>
    <w:rsid w:val="00B05EC8"/>
    <w:rsid w:val="00B07B57"/>
    <w:rsid w:val="00B17606"/>
    <w:rsid w:val="00B178CA"/>
    <w:rsid w:val="00B33B8D"/>
    <w:rsid w:val="00B40EDB"/>
    <w:rsid w:val="00B631D2"/>
    <w:rsid w:val="00B6416C"/>
    <w:rsid w:val="00B64D7C"/>
    <w:rsid w:val="00B65600"/>
    <w:rsid w:val="00B66798"/>
    <w:rsid w:val="00B66C2D"/>
    <w:rsid w:val="00B66CA2"/>
    <w:rsid w:val="00B674BD"/>
    <w:rsid w:val="00B70CE9"/>
    <w:rsid w:val="00B7344D"/>
    <w:rsid w:val="00B73EEA"/>
    <w:rsid w:val="00B803BF"/>
    <w:rsid w:val="00B95BF2"/>
    <w:rsid w:val="00B95C6D"/>
    <w:rsid w:val="00BA17D1"/>
    <w:rsid w:val="00BA5DB4"/>
    <w:rsid w:val="00BA5DCE"/>
    <w:rsid w:val="00BB1BFD"/>
    <w:rsid w:val="00BB1D67"/>
    <w:rsid w:val="00BB3773"/>
    <w:rsid w:val="00BB37EB"/>
    <w:rsid w:val="00BB4F83"/>
    <w:rsid w:val="00BC1050"/>
    <w:rsid w:val="00BC325F"/>
    <w:rsid w:val="00BC35C8"/>
    <w:rsid w:val="00BC7B0C"/>
    <w:rsid w:val="00BD5815"/>
    <w:rsid w:val="00BD7320"/>
    <w:rsid w:val="00BD7743"/>
    <w:rsid w:val="00BE20B5"/>
    <w:rsid w:val="00BE313B"/>
    <w:rsid w:val="00BF6F95"/>
    <w:rsid w:val="00C041A7"/>
    <w:rsid w:val="00C04249"/>
    <w:rsid w:val="00C048B1"/>
    <w:rsid w:val="00C1142B"/>
    <w:rsid w:val="00C20E5B"/>
    <w:rsid w:val="00C24AAD"/>
    <w:rsid w:val="00C27C2C"/>
    <w:rsid w:val="00C30368"/>
    <w:rsid w:val="00C34A45"/>
    <w:rsid w:val="00C36D33"/>
    <w:rsid w:val="00C36ED1"/>
    <w:rsid w:val="00C40268"/>
    <w:rsid w:val="00C4063E"/>
    <w:rsid w:val="00C4105C"/>
    <w:rsid w:val="00C42404"/>
    <w:rsid w:val="00C42ED1"/>
    <w:rsid w:val="00C4433A"/>
    <w:rsid w:val="00C45AFE"/>
    <w:rsid w:val="00C461EA"/>
    <w:rsid w:val="00C516B3"/>
    <w:rsid w:val="00C51FCE"/>
    <w:rsid w:val="00C732E8"/>
    <w:rsid w:val="00C81654"/>
    <w:rsid w:val="00C93CCA"/>
    <w:rsid w:val="00C940D1"/>
    <w:rsid w:val="00CA007D"/>
    <w:rsid w:val="00CB1ED2"/>
    <w:rsid w:val="00CB28E2"/>
    <w:rsid w:val="00CB2A82"/>
    <w:rsid w:val="00CB39B0"/>
    <w:rsid w:val="00CB59F1"/>
    <w:rsid w:val="00CC3160"/>
    <w:rsid w:val="00CC3F3D"/>
    <w:rsid w:val="00CD3FA0"/>
    <w:rsid w:val="00CD57B4"/>
    <w:rsid w:val="00CD7120"/>
    <w:rsid w:val="00CD7178"/>
    <w:rsid w:val="00CD733A"/>
    <w:rsid w:val="00CE4077"/>
    <w:rsid w:val="00CF001C"/>
    <w:rsid w:val="00CF3385"/>
    <w:rsid w:val="00CF3F85"/>
    <w:rsid w:val="00CF5574"/>
    <w:rsid w:val="00CF6411"/>
    <w:rsid w:val="00CF6FF5"/>
    <w:rsid w:val="00D01C5C"/>
    <w:rsid w:val="00D160F8"/>
    <w:rsid w:val="00D206F5"/>
    <w:rsid w:val="00D21CD1"/>
    <w:rsid w:val="00D246EC"/>
    <w:rsid w:val="00D337D3"/>
    <w:rsid w:val="00D36C00"/>
    <w:rsid w:val="00D41C13"/>
    <w:rsid w:val="00D43942"/>
    <w:rsid w:val="00D45F65"/>
    <w:rsid w:val="00D47724"/>
    <w:rsid w:val="00D47B6D"/>
    <w:rsid w:val="00D51874"/>
    <w:rsid w:val="00D5542A"/>
    <w:rsid w:val="00D5547C"/>
    <w:rsid w:val="00D56244"/>
    <w:rsid w:val="00D56727"/>
    <w:rsid w:val="00D6352F"/>
    <w:rsid w:val="00D6510F"/>
    <w:rsid w:val="00D72193"/>
    <w:rsid w:val="00D8400D"/>
    <w:rsid w:val="00D855D1"/>
    <w:rsid w:val="00D913F2"/>
    <w:rsid w:val="00DA62EF"/>
    <w:rsid w:val="00DB239D"/>
    <w:rsid w:val="00DB264C"/>
    <w:rsid w:val="00DB2F16"/>
    <w:rsid w:val="00DB499C"/>
    <w:rsid w:val="00DB6F7D"/>
    <w:rsid w:val="00DC1D92"/>
    <w:rsid w:val="00DC2CCF"/>
    <w:rsid w:val="00DD13EA"/>
    <w:rsid w:val="00DD1B34"/>
    <w:rsid w:val="00DD3615"/>
    <w:rsid w:val="00DD4C56"/>
    <w:rsid w:val="00DD5258"/>
    <w:rsid w:val="00DD6E61"/>
    <w:rsid w:val="00DE3EF2"/>
    <w:rsid w:val="00DE485C"/>
    <w:rsid w:val="00DE7167"/>
    <w:rsid w:val="00DF2A0E"/>
    <w:rsid w:val="00E01645"/>
    <w:rsid w:val="00E0237B"/>
    <w:rsid w:val="00E02A72"/>
    <w:rsid w:val="00E04C4E"/>
    <w:rsid w:val="00E06FDA"/>
    <w:rsid w:val="00E126ED"/>
    <w:rsid w:val="00E1339C"/>
    <w:rsid w:val="00E1612F"/>
    <w:rsid w:val="00E2561A"/>
    <w:rsid w:val="00E278CB"/>
    <w:rsid w:val="00E342A9"/>
    <w:rsid w:val="00E448EC"/>
    <w:rsid w:val="00E44BC3"/>
    <w:rsid w:val="00E44D38"/>
    <w:rsid w:val="00E457D9"/>
    <w:rsid w:val="00E46D8F"/>
    <w:rsid w:val="00E5009D"/>
    <w:rsid w:val="00E5022D"/>
    <w:rsid w:val="00E53035"/>
    <w:rsid w:val="00E5370A"/>
    <w:rsid w:val="00E57B17"/>
    <w:rsid w:val="00E62FA6"/>
    <w:rsid w:val="00E7740E"/>
    <w:rsid w:val="00E7759C"/>
    <w:rsid w:val="00EA2A73"/>
    <w:rsid w:val="00EA39D6"/>
    <w:rsid w:val="00EB090B"/>
    <w:rsid w:val="00EB1254"/>
    <w:rsid w:val="00EB278B"/>
    <w:rsid w:val="00EE4A63"/>
    <w:rsid w:val="00EE602A"/>
    <w:rsid w:val="00EE741A"/>
    <w:rsid w:val="00EF326A"/>
    <w:rsid w:val="00EF3561"/>
    <w:rsid w:val="00EF7983"/>
    <w:rsid w:val="00F00ED3"/>
    <w:rsid w:val="00F01F4F"/>
    <w:rsid w:val="00F13C01"/>
    <w:rsid w:val="00F142ED"/>
    <w:rsid w:val="00F22694"/>
    <w:rsid w:val="00F23598"/>
    <w:rsid w:val="00F27B63"/>
    <w:rsid w:val="00F27C44"/>
    <w:rsid w:val="00F369A7"/>
    <w:rsid w:val="00F37E73"/>
    <w:rsid w:val="00F51648"/>
    <w:rsid w:val="00F5186B"/>
    <w:rsid w:val="00F51BE3"/>
    <w:rsid w:val="00F52D4B"/>
    <w:rsid w:val="00F57969"/>
    <w:rsid w:val="00F57E74"/>
    <w:rsid w:val="00F64DFA"/>
    <w:rsid w:val="00F738F9"/>
    <w:rsid w:val="00F73C77"/>
    <w:rsid w:val="00F8010F"/>
    <w:rsid w:val="00F804FB"/>
    <w:rsid w:val="00F8401A"/>
    <w:rsid w:val="00F85BEB"/>
    <w:rsid w:val="00F94CB8"/>
    <w:rsid w:val="00F94DF2"/>
    <w:rsid w:val="00FA3786"/>
    <w:rsid w:val="00FA4077"/>
    <w:rsid w:val="00FB1137"/>
    <w:rsid w:val="00FB4EB8"/>
    <w:rsid w:val="00FB4EEA"/>
    <w:rsid w:val="00FC6E43"/>
    <w:rsid w:val="00FC7D14"/>
    <w:rsid w:val="00FD0BB5"/>
    <w:rsid w:val="00FD296D"/>
    <w:rsid w:val="00FD61DF"/>
    <w:rsid w:val="00FE2911"/>
    <w:rsid w:val="00FE350B"/>
    <w:rsid w:val="00FE7839"/>
    <w:rsid w:val="00FF117C"/>
    <w:rsid w:val="00FF1CEB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1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D1B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160"/>
  </w:style>
  <w:style w:type="paragraph" w:styleId="a5">
    <w:name w:val="footer"/>
    <w:basedOn w:val="a"/>
    <w:link w:val="a6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160"/>
  </w:style>
  <w:style w:type="character" w:customStyle="1" w:styleId="50">
    <w:name w:val="Заголовок 5 Знак"/>
    <w:basedOn w:val="a0"/>
    <w:link w:val="5"/>
    <w:rsid w:val="00DD1B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DD1B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DD1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DD1B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D1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1B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1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"/>
    <w:basedOn w:val="a"/>
    <w:rsid w:val="00DD1B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D1B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DD1B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1B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cxspmiddle">
    <w:name w:val="msonormalcxspmiddle"/>
    <w:basedOn w:val="a"/>
    <w:rsid w:val="0012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27F7C"/>
    <w:rPr>
      <w:rFonts w:ascii="Times New Roman" w:hAnsi="Times New Roman" w:cs="Times New Roman" w:hint="default"/>
      <w:spacing w:val="20"/>
      <w:sz w:val="28"/>
    </w:rPr>
  </w:style>
  <w:style w:type="paragraph" w:styleId="ac">
    <w:name w:val="Subtitle"/>
    <w:basedOn w:val="a"/>
    <w:link w:val="ad"/>
    <w:qFormat/>
    <w:rsid w:val="0088021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880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link w:val="af"/>
    <w:qFormat/>
    <w:rsid w:val="000F4CA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E44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C042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C04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Стиль1"/>
    <w:basedOn w:val="a"/>
    <w:uiPriority w:val="99"/>
    <w:rsid w:val="00C04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uiPriority w:val="99"/>
    <w:rsid w:val="00C04249"/>
    <w:pPr>
      <w:widowControl w:val="0"/>
      <w:tabs>
        <w:tab w:val="left" w:pos="-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221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rsid w:val="001E2925"/>
    <w:rPr>
      <w:rFonts w:ascii="Times New Roman" w:eastAsia="Calibri" w:hAnsi="Times New Roman" w:cs="Times New Roman"/>
      <w:sz w:val="28"/>
    </w:rPr>
  </w:style>
  <w:style w:type="paragraph" w:styleId="af5">
    <w:name w:val="Normal (Web)"/>
    <w:basedOn w:val="a"/>
    <w:uiPriority w:val="99"/>
    <w:rsid w:val="001E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A34D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A86070"/>
    <w:rPr>
      <w:rFonts w:ascii="Times New Roman" w:hAnsi="Times New Roman"/>
      <w:sz w:val="26"/>
    </w:rPr>
  </w:style>
  <w:style w:type="paragraph" w:customStyle="1" w:styleId="13">
    <w:name w:val="Без интервала1"/>
    <w:link w:val="NoSpacingChar1"/>
    <w:uiPriority w:val="99"/>
    <w:rsid w:val="00EE602A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1">
    <w:name w:val="No Spacing Char1"/>
    <w:link w:val="13"/>
    <w:uiPriority w:val="99"/>
    <w:locked/>
    <w:rsid w:val="00EE602A"/>
    <w:rPr>
      <w:rFonts w:ascii="Times New Roman" w:eastAsia="Calibri" w:hAnsi="Times New Roman" w:cs="Times New Roman"/>
      <w:lang w:eastAsia="ru-RU"/>
    </w:rPr>
  </w:style>
  <w:style w:type="character" w:customStyle="1" w:styleId="FontStyle11">
    <w:name w:val="Font Style11"/>
    <w:uiPriority w:val="99"/>
    <w:rsid w:val="00824658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1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D1B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160"/>
  </w:style>
  <w:style w:type="paragraph" w:styleId="a5">
    <w:name w:val="footer"/>
    <w:basedOn w:val="a"/>
    <w:link w:val="a6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160"/>
  </w:style>
  <w:style w:type="character" w:customStyle="1" w:styleId="50">
    <w:name w:val="Заголовок 5 Знак"/>
    <w:basedOn w:val="a0"/>
    <w:link w:val="5"/>
    <w:rsid w:val="00DD1B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DD1B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DD1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DD1B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D1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1B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1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"/>
    <w:basedOn w:val="a"/>
    <w:rsid w:val="00DD1B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D1B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DD1B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1B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cxspmiddle">
    <w:name w:val="msonormalcxspmiddle"/>
    <w:basedOn w:val="a"/>
    <w:rsid w:val="0012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27F7C"/>
    <w:rPr>
      <w:rFonts w:ascii="Times New Roman" w:hAnsi="Times New Roman" w:cs="Times New Roman" w:hint="default"/>
      <w:spacing w:val="20"/>
      <w:sz w:val="28"/>
    </w:rPr>
  </w:style>
  <w:style w:type="paragraph" w:styleId="ac">
    <w:name w:val="Subtitle"/>
    <w:basedOn w:val="a"/>
    <w:link w:val="ad"/>
    <w:qFormat/>
    <w:rsid w:val="0088021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880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link w:val="af"/>
    <w:qFormat/>
    <w:rsid w:val="000F4CA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E44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C042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C04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Стиль1"/>
    <w:basedOn w:val="a"/>
    <w:uiPriority w:val="99"/>
    <w:rsid w:val="00C04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uiPriority w:val="99"/>
    <w:rsid w:val="00C04249"/>
    <w:pPr>
      <w:widowControl w:val="0"/>
      <w:tabs>
        <w:tab w:val="left" w:pos="-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221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rsid w:val="001E2925"/>
    <w:rPr>
      <w:rFonts w:ascii="Times New Roman" w:eastAsia="Calibri" w:hAnsi="Times New Roman" w:cs="Times New Roman"/>
      <w:sz w:val="28"/>
    </w:rPr>
  </w:style>
  <w:style w:type="paragraph" w:styleId="af5">
    <w:name w:val="Normal (Web)"/>
    <w:basedOn w:val="a"/>
    <w:uiPriority w:val="99"/>
    <w:rsid w:val="001E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A34D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A86070"/>
    <w:rPr>
      <w:rFonts w:ascii="Times New Roman" w:hAnsi="Times New Roman"/>
      <w:sz w:val="26"/>
    </w:rPr>
  </w:style>
  <w:style w:type="paragraph" w:customStyle="1" w:styleId="13">
    <w:name w:val="Без интервала1"/>
    <w:link w:val="NoSpacingChar1"/>
    <w:uiPriority w:val="99"/>
    <w:rsid w:val="00EE602A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1">
    <w:name w:val="No Spacing Char1"/>
    <w:link w:val="13"/>
    <w:uiPriority w:val="99"/>
    <w:locked/>
    <w:rsid w:val="00EE602A"/>
    <w:rPr>
      <w:rFonts w:ascii="Times New Roman" w:eastAsia="Calibri" w:hAnsi="Times New Roman" w:cs="Times New Roman"/>
      <w:lang w:eastAsia="ru-RU"/>
    </w:rPr>
  </w:style>
  <w:style w:type="character" w:customStyle="1" w:styleId="FontStyle11">
    <w:name w:val="Font Style11"/>
    <w:uiPriority w:val="99"/>
    <w:rsid w:val="0082465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A919-0402-46F3-9DA9-944DF10C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268</cp:revision>
  <cp:lastPrinted>2014-03-04T07:17:00Z</cp:lastPrinted>
  <dcterms:created xsi:type="dcterms:W3CDTF">2013-08-13T11:52:00Z</dcterms:created>
  <dcterms:modified xsi:type="dcterms:W3CDTF">2014-04-01T11:39:00Z</dcterms:modified>
</cp:coreProperties>
</file>